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3291E" w14:textId="77777777" w:rsidR="005D743B" w:rsidRDefault="005D743B" w:rsidP="005D743B">
      <w:pPr>
        <w:pStyle w:val="Header"/>
        <w:tabs>
          <w:tab w:val="clear" w:pos="4536"/>
          <w:tab w:val="left" w:pos="1800"/>
        </w:tabs>
        <w:ind w:left="1800" w:hanging="1800"/>
        <w:rPr>
          <w:rFonts w:cs="Arial"/>
          <w:sz w:val="22"/>
          <w:szCs w:val="22"/>
        </w:rPr>
      </w:pPr>
      <w:bookmarkStart w:id="0" w:name="_Hlk101958532"/>
      <w:bookmarkStart w:id="1" w:name="_Hlk54168625"/>
      <w:bookmarkEnd w:id="0"/>
    </w:p>
    <w:p w14:paraId="4D9AEAC8" w14:textId="5C57CE62" w:rsidR="00C83F72" w:rsidRPr="004E4ADC" w:rsidRDefault="00C83F72" w:rsidP="00C83F72">
      <w:pPr>
        <w:pStyle w:val="Header"/>
        <w:rPr>
          <w:rFonts w:cs="Arial"/>
          <w:sz w:val="24"/>
        </w:rPr>
      </w:pPr>
      <w:r w:rsidRPr="004E4ADC">
        <w:rPr>
          <w:rFonts w:cs="Arial"/>
          <w:sz w:val="24"/>
        </w:rPr>
        <w:t>3GPP TSG RAN WG1 #10</w:t>
      </w:r>
      <w:r w:rsidR="00BA04FE">
        <w:rPr>
          <w:rFonts w:cs="Arial"/>
          <w:sz w:val="24"/>
        </w:rPr>
        <w:t>9</w:t>
      </w:r>
      <w:r w:rsidRPr="004E4ADC">
        <w:rPr>
          <w:rFonts w:cs="Arial"/>
          <w:sz w:val="24"/>
        </w:rPr>
        <w:t>-e</w:t>
      </w:r>
      <w:r w:rsidRPr="004E4ADC">
        <w:rPr>
          <w:rFonts w:cs="Arial"/>
          <w:sz w:val="24"/>
        </w:rPr>
        <w:tab/>
      </w:r>
      <w:r w:rsidRPr="004E4ADC">
        <w:rPr>
          <w:rFonts w:cs="Arial"/>
          <w:sz w:val="24"/>
        </w:rPr>
        <w:tab/>
        <w:t xml:space="preserve">   R1-</w:t>
      </w:r>
      <w:r w:rsidR="00106419">
        <w:rPr>
          <w:rFonts w:cs="Arial"/>
          <w:sz w:val="24"/>
        </w:rPr>
        <w:t>2204819</w:t>
      </w:r>
    </w:p>
    <w:p w14:paraId="05AE2D6A" w14:textId="67D8F613" w:rsidR="005D743B" w:rsidRDefault="000B5873" w:rsidP="005D743B">
      <w:pPr>
        <w:pStyle w:val="Header"/>
        <w:rPr>
          <w:rFonts w:cs="Arial"/>
          <w:sz w:val="24"/>
        </w:rPr>
      </w:pPr>
      <w:r w:rsidRPr="000B5873">
        <w:rPr>
          <w:rFonts w:cs="Arial"/>
          <w:sz w:val="24"/>
        </w:rPr>
        <w:t>e-Meeting, May 9</w:t>
      </w:r>
      <w:r w:rsidRPr="00391A34">
        <w:rPr>
          <w:rFonts w:cs="Arial"/>
          <w:sz w:val="24"/>
          <w:vertAlign w:val="superscript"/>
        </w:rPr>
        <w:t>th</w:t>
      </w:r>
      <w:r w:rsidR="00391A34">
        <w:rPr>
          <w:rFonts w:cs="Arial"/>
          <w:sz w:val="24"/>
        </w:rPr>
        <w:t xml:space="preserve"> </w:t>
      </w:r>
      <w:r w:rsidRPr="000B5873">
        <w:rPr>
          <w:rFonts w:cs="Arial"/>
          <w:sz w:val="24"/>
        </w:rPr>
        <w:t>– 20</w:t>
      </w:r>
      <w:r w:rsidRPr="00391A34">
        <w:rPr>
          <w:rFonts w:cs="Arial"/>
          <w:sz w:val="24"/>
          <w:vertAlign w:val="superscript"/>
        </w:rPr>
        <w:t>th</w:t>
      </w:r>
      <w:r w:rsidRPr="000B5873">
        <w:rPr>
          <w:rFonts w:cs="Arial"/>
          <w:sz w:val="24"/>
        </w:rPr>
        <w:t>, 2022</w:t>
      </w:r>
    </w:p>
    <w:p w14:paraId="2DE687CA" w14:textId="77777777" w:rsidR="000B5873" w:rsidRPr="007B1209" w:rsidRDefault="000B5873" w:rsidP="005D743B">
      <w:pPr>
        <w:pStyle w:val="Header"/>
        <w:rPr>
          <w:rFonts w:eastAsia="SimSun" w:cs="Arial"/>
          <w:bCs/>
          <w:sz w:val="24"/>
          <w:lang w:eastAsia="zh-CN"/>
        </w:rPr>
      </w:pPr>
    </w:p>
    <w:p w14:paraId="0610F4C2" w14:textId="7B032DBB" w:rsidR="005D743B" w:rsidRPr="007B1209" w:rsidRDefault="005D743B" w:rsidP="005D743B">
      <w:pPr>
        <w:pStyle w:val="Header"/>
        <w:widowControl w:val="0"/>
        <w:tabs>
          <w:tab w:val="clear" w:pos="4536"/>
          <w:tab w:val="clear" w:pos="9072"/>
        </w:tabs>
        <w:ind w:right="-57"/>
        <w:rPr>
          <w:rFonts w:cs="Arial"/>
          <w:b w:val="0"/>
          <w:bCs/>
          <w:sz w:val="24"/>
        </w:rPr>
      </w:pPr>
      <w:r w:rsidRPr="007B1209">
        <w:rPr>
          <w:rFonts w:cs="Arial"/>
          <w:bCs/>
          <w:sz w:val="24"/>
        </w:rPr>
        <w:t>Agenda Item:</w:t>
      </w:r>
      <w:r w:rsidRPr="007B1209">
        <w:rPr>
          <w:rFonts w:cs="Arial"/>
          <w:bCs/>
          <w:sz w:val="24"/>
        </w:rPr>
        <w:tab/>
      </w:r>
      <w:r w:rsidR="004C76CC">
        <w:rPr>
          <w:rFonts w:cs="Arial"/>
          <w:bCs/>
          <w:sz w:val="24"/>
        </w:rPr>
        <w:t>9.11.2</w:t>
      </w:r>
    </w:p>
    <w:p w14:paraId="538A6142" w14:textId="77777777" w:rsidR="005D743B" w:rsidRPr="007B1209" w:rsidRDefault="005D743B" w:rsidP="005D743B">
      <w:pPr>
        <w:pStyle w:val="Header"/>
        <w:widowControl w:val="0"/>
        <w:tabs>
          <w:tab w:val="clear" w:pos="4536"/>
          <w:tab w:val="clear" w:pos="9072"/>
        </w:tabs>
        <w:ind w:left="2160" w:right="-57" w:hanging="2160"/>
        <w:rPr>
          <w:rFonts w:cs="Arial"/>
          <w:b w:val="0"/>
          <w:bCs/>
          <w:sz w:val="24"/>
          <w:lang w:eastAsia="ko-KR"/>
        </w:rPr>
      </w:pPr>
      <w:r w:rsidRPr="007B1209">
        <w:rPr>
          <w:rFonts w:cs="Arial"/>
          <w:bCs/>
          <w:sz w:val="24"/>
        </w:rPr>
        <w:t xml:space="preserve">Source: </w:t>
      </w:r>
      <w:r w:rsidRPr="007B1209">
        <w:rPr>
          <w:rFonts w:cs="Arial"/>
          <w:bCs/>
          <w:sz w:val="24"/>
        </w:rPr>
        <w:tab/>
        <w:t>Intel Corporation</w:t>
      </w:r>
    </w:p>
    <w:p w14:paraId="7EC21650" w14:textId="654556D7" w:rsidR="005D743B" w:rsidRPr="007B1209" w:rsidRDefault="005D743B" w:rsidP="005D743B">
      <w:pPr>
        <w:pStyle w:val="Header"/>
        <w:widowControl w:val="0"/>
        <w:tabs>
          <w:tab w:val="clear" w:pos="4536"/>
          <w:tab w:val="clear" w:pos="9072"/>
        </w:tabs>
        <w:ind w:left="2160" w:right="-58" w:hanging="2160"/>
        <w:rPr>
          <w:rFonts w:cs="Arial"/>
          <w:b w:val="0"/>
          <w:bCs/>
          <w:sz w:val="24"/>
          <w:lang w:eastAsia="ja-JP"/>
        </w:rPr>
      </w:pPr>
      <w:r w:rsidRPr="007B1209">
        <w:rPr>
          <w:rFonts w:cs="Arial"/>
          <w:bCs/>
          <w:sz w:val="24"/>
        </w:rPr>
        <w:t>Title:</w:t>
      </w:r>
      <w:r w:rsidRPr="007B1209">
        <w:rPr>
          <w:rFonts w:cs="Arial"/>
          <w:bCs/>
          <w:sz w:val="24"/>
        </w:rPr>
        <w:tab/>
      </w:r>
      <w:r w:rsidR="001A36A4" w:rsidRPr="001A36A4">
        <w:rPr>
          <w:rFonts w:cs="Arial"/>
          <w:snapToGrid w:val="0"/>
          <w:kern w:val="2"/>
          <w:sz w:val="24"/>
          <w:lang w:eastAsia="ko-KR"/>
        </w:rPr>
        <w:t>Discussion on capacity enhancements for XR applications</w:t>
      </w:r>
    </w:p>
    <w:p w14:paraId="76DEE622" w14:textId="77777777" w:rsidR="005D743B" w:rsidRPr="007B1209" w:rsidRDefault="005D743B" w:rsidP="005D743B">
      <w:pPr>
        <w:pStyle w:val="Header"/>
        <w:rPr>
          <w:rFonts w:cs="Arial"/>
          <w:snapToGrid w:val="0"/>
          <w:kern w:val="2"/>
          <w:sz w:val="24"/>
          <w:lang w:eastAsia="ko-KR"/>
        </w:rPr>
      </w:pPr>
      <w:r w:rsidRPr="007B1209">
        <w:rPr>
          <w:rFonts w:cs="Arial"/>
          <w:snapToGrid w:val="0"/>
          <w:kern w:val="2"/>
          <w:sz w:val="24"/>
          <w:lang w:eastAsia="ko-KR"/>
        </w:rPr>
        <w:t>Document for:       Discussion/Decision</w:t>
      </w:r>
    </w:p>
    <w:p w14:paraId="602F95EB" w14:textId="77777777" w:rsidR="005D743B" w:rsidRDefault="005D743B" w:rsidP="005D743B">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36"/>
          <w:lang w:eastAsia="zh-CN"/>
        </w:rPr>
      </w:pPr>
      <w:bookmarkStart w:id="2" w:name="OLE_LINK13"/>
      <w:bookmarkStart w:id="3" w:name="OLE_LINK14"/>
      <w:r>
        <w:rPr>
          <w:rFonts w:ascii="Arial" w:eastAsia="SimSun" w:hAnsi="Arial"/>
          <w:sz w:val="36"/>
          <w:szCs w:val="36"/>
          <w:lang w:eastAsia="en-GB"/>
        </w:rPr>
        <w:t>Introduction</w:t>
      </w:r>
    </w:p>
    <w:p w14:paraId="736E9F58" w14:textId="34C8F677" w:rsidR="001B5DE3" w:rsidRDefault="001613D9" w:rsidP="001B5DE3">
      <w:r>
        <w:t>In RAN</w:t>
      </w:r>
      <w:r w:rsidR="00F805A7">
        <w:t xml:space="preserve"> #95-e, the following</w:t>
      </w:r>
      <w:r w:rsidR="00806D5E">
        <w:t>s</w:t>
      </w:r>
      <w:r w:rsidR="00F805A7">
        <w:t xml:space="preserve"> </w:t>
      </w:r>
      <w:r w:rsidR="001500D6">
        <w:t>were</w:t>
      </w:r>
      <w:r w:rsidR="006D3463">
        <w:t xml:space="preserve"> considered as objectives on XR-specific capacity improvement </w:t>
      </w:r>
      <w:sdt>
        <w:sdtPr>
          <w:id w:val="1854140856"/>
          <w:citation/>
        </w:sdtPr>
        <w:sdtContent>
          <w:r w:rsidR="00F805A7">
            <w:fldChar w:fldCharType="begin"/>
          </w:r>
          <w:r w:rsidR="00F805A7">
            <w:instrText xml:space="preserve"> CITATION RP2 \l 1033 </w:instrText>
          </w:r>
          <w:r w:rsidR="00F805A7">
            <w:fldChar w:fldCharType="separate"/>
          </w:r>
          <w:r w:rsidR="00261F08">
            <w:rPr>
              <w:noProof/>
            </w:rPr>
            <w:t>[1]</w:t>
          </w:r>
          <w:r w:rsidR="00F805A7">
            <w:fldChar w:fldCharType="end"/>
          </w:r>
        </w:sdtContent>
      </w:sdt>
      <w:r w:rsidR="006D3463">
        <w:t>.</w:t>
      </w:r>
    </w:p>
    <w:p w14:paraId="22FD1071" w14:textId="27FB6C18" w:rsidR="001B5DE3" w:rsidRDefault="001B5DE3" w:rsidP="001B5DE3">
      <w:pPr>
        <w:rPr>
          <w:szCs w:val="22"/>
        </w:rPr>
      </w:pPr>
      <w:r>
        <w:t>Objectives on XR-specific capacity improvements (RAN1, RAN2):</w:t>
      </w:r>
    </w:p>
    <w:p w14:paraId="616C7A2B" w14:textId="77777777" w:rsidR="001B5DE3" w:rsidRDefault="001B5DE3" w:rsidP="001B5DE3">
      <w:pPr>
        <w:numPr>
          <w:ilvl w:val="0"/>
          <w:numId w:val="6"/>
        </w:numPr>
        <w:spacing w:after="160" w:line="256" w:lineRule="auto"/>
      </w:pPr>
      <w:r>
        <w:t xml:space="preserve">Study mechanisms that provide more efficient resource allocation and scheduling for XR service characteristics (periodicity, multiple flows, jitter, latency, reliability, </w:t>
      </w:r>
      <w:proofErr w:type="spellStart"/>
      <w:r>
        <w:t>etc</w:t>
      </w:r>
      <w:proofErr w:type="spellEnd"/>
      <w:r>
        <w:t>…). Focus is on the following mechanisms:</w:t>
      </w:r>
    </w:p>
    <w:p w14:paraId="1997A987" w14:textId="77777777" w:rsidR="001B5DE3" w:rsidRDefault="001B5DE3" w:rsidP="001B5DE3">
      <w:pPr>
        <w:numPr>
          <w:ilvl w:val="1"/>
          <w:numId w:val="6"/>
        </w:numPr>
        <w:spacing w:after="160" w:line="256" w:lineRule="auto"/>
      </w:pPr>
      <w:r>
        <w:t xml:space="preserve">SPS and CG </w:t>
      </w:r>
      <w:proofErr w:type="gramStart"/>
      <w:r>
        <w:t>enhancements;</w:t>
      </w:r>
      <w:proofErr w:type="gramEnd"/>
    </w:p>
    <w:p w14:paraId="6A4F54B7" w14:textId="77777777" w:rsidR="001B5DE3" w:rsidRDefault="001B5DE3" w:rsidP="001B5DE3">
      <w:pPr>
        <w:numPr>
          <w:ilvl w:val="1"/>
          <w:numId w:val="6"/>
        </w:numPr>
        <w:spacing w:after="160" w:line="256" w:lineRule="auto"/>
      </w:pPr>
      <w:r>
        <w:t>Dynamic scheduling/grant enhancements.</w:t>
      </w:r>
    </w:p>
    <w:p w14:paraId="5A7C5C21" w14:textId="44B55F5C" w:rsidR="0072388E" w:rsidRPr="001613D9" w:rsidRDefault="0072388E" w:rsidP="00530701">
      <w:pPr>
        <w:jc w:val="both"/>
      </w:pPr>
      <w:r w:rsidRPr="7B74481E">
        <w:rPr>
          <w:lang w:val="en-GB"/>
        </w:rPr>
        <w:t xml:space="preserve">In this </w:t>
      </w:r>
      <w:r w:rsidR="00530701">
        <w:rPr>
          <w:lang w:val="en-GB"/>
        </w:rPr>
        <w:t>contribution</w:t>
      </w:r>
      <w:r w:rsidRPr="7B74481E">
        <w:rPr>
          <w:lang w:val="en-GB"/>
        </w:rPr>
        <w:t xml:space="preserve">, we discuss </w:t>
      </w:r>
      <w:r w:rsidR="00530701">
        <w:rPr>
          <w:lang w:val="en-GB"/>
        </w:rPr>
        <w:t xml:space="preserve">our views on </w:t>
      </w:r>
      <w:r w:rsidRPr="7B74481E">
        <w:rPr>
          <w:lang w:val="en-GB"/>
        </w:rPr>
        <w:t>potential capacity enhancements for XR.</w:t>
      </w:r>
    </w:p>
    <w:p w14:paraId="725D493F" w14:textId="77777777" w:rsidR="005D743B" w:rsidRPr="00A54CE4" w:rsidRDefault="005D743B" w:rsidP="005D743B">
      <w:pPr>
        <w:jc w:val="both"/>
        <w:rPr>
          <w:szCs w:val="20"/>
        </w:rPr>
      </w:pPr>
    </w:p>
    <w:p w14:paraId="61E1B499" w14:textId="77777777" w:rsidR="00980334" w:rsidRDefault="00980334" w:rsidP="005D743B">
      <w:pPr>
        <w:jc w:val="both"/>
        <w:rPr>
          <w:szCs w:val="20"/>
          <w:lang w:val="en-GB"/>
        </w:rPr>
      </w:pPr>
    </w:p>
    <w:p w14:paraId="2102FCAB" w14:textId="7B1B43C4" w:rsidR="00C9131E" w:rsidRPr="00CC38BC" w:rsidRDefault="00C9131E" w:rsidP="001907FC">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 xml:space="preserve">SPS enhancements </w:t>
      </w:r>
    </w:p>
    <w:p w14:paraId="25281EC4" w14:textId="2F23C482" w:rsidR="00F40590" w:rsidRDefault="00F42347" w:rsidP="00F40590">
      <w:pPr>
        <w:pStyle w:val="BodyText"/>
        <w:rPr>
          <w:lang w:eastAsia="zh-CN"/>
        </w:rPr>
      </w:pPr>
      <w:r w:rsidRPr="00F42347">
        <w:rPr>
          <w:lang w:eastAsia="zh-CN"/>
        </w:rPr>
        <w:t xml:space="preserve">To support applications of high reliability and low latency communication services, </w:t>
      </w:r>
      <w:r w:rsidR="00E83959">
        <w:rPr>
          <w:lang w:eastAsia="zh-CN"/>
        </w:rPr>
        <w:t xml:space="preserve">5G </w:t>
      </w:r>
      <w:r w:rsidRPr="00F42347">
        <w:rPr>
          <w:lang w:eastAsia="zh-CN"/>
        </w:rPr>
        <w:t>NR allows data transmissions without resource grant</w:t>
      </w:r>
      <w:r w:rsidR="008C4B87">
        <w:rPr>
          <w:lang w:eastAsia="zh-CN"/>
        </w:rPr>
        <w:t xml:space="preserve"> such as</w:t>
      </w:r>
      <w:r w:rsidRPr="00F42347">
        <w:rPr>
          <w:lang w:eastAsia="zh-CN"/>
        </w:rPr>
        <w:t xml:space="preserve"> </w:t>
      </w:r>
      <w:r w:rsidR="008C4B87">
        <w:rPr>
          <w:lang w:eastAsia="zh-CN"/>
        </w:rPr>
        <w:t>s</w:t>
      </w:r>
      <w:r w:rsidRPr="00F42347">
        <w:rPr>
          <w:lang w:eastAsia="zh-CN"/>
        </w:rPr>
        <w:t>emi-</w:t>
      </w:r>
      <w:r w:rsidR="008C4B87">
        <w:rPr>
          <w:lang w:eastAsia="zh-CN"/>
        </w:rPr>
        <w:t>p</w:t>
      </w:r>
      <w:r w:rsidRPr="00F42347">
        <w:rPr>
          <w:lang w:eastAsia="zh-CN"/>
        </w:rPr>
        <w:t xml:space="preserve">ersistent </w:t>
      </w:r>
      <w:r w:rsidR="008C4B87">
        <w:rPr>
          <w:lang w:eastAsia="zh-CN"/>
        </w:rPr>
        <w:t>s</w:t>
      </w:r>
      <w:r w:rsidRPr="00F42347">
        <w:rPr>
          <w:lang w:eastAsia="zh-CN"/>
        </w:rPr>
        <w:t>cheduling (SPS)</w:t>
      </w:r>
      <w:r w:rsidR="008C4B87">
        <w:rPr>
          <w:lang w:eastAsia="zh-CN"/>
        </w:rPr>
        <w:t xml:space="preserve">. </w:t>
      </w:r>
      <w:r w:rsidR="00F40590">
        <w:rPr>
          <w:lang w:eastAsia="zh-CN"/>
        </w:rPr>
        <w:t xml:space="preserve">While </w:t>
      </w:r>
      <w:r w:rsidR="00982021">
        <w:rPr>
          <w:lang w:eastAsia="zh-CN"/>
        </w:rPr>
        <w:t>the grant free scheduling</w:t>
      </w:r>
      <w:r w:rsidR="00F40590">
        <w:rPr>
          <w:lang w:eastAsia="zh-CN"/>
        </w:rPr>
        <w:t xml:space="preserve"> </w:t>
      </w:r>
      <w:r w:rsidR="00982021">
        <w:rPr>
          <w:lang w:eastAsia="zh-CN"/>
        </w:rPr>
        <w:t xml:space="preserve">can </w:t>
      </w:r>
      <w:r w:rsidR="009C63B1">
        <w:rPr>
          <w:lang w:eastAsia="zh-CN"/>
        </w:rPr>
        <w:t>help reduce</w:t>
      </w:r>
      <w:r w:rsidR="00F40590">
        <w:rPr>
          <w:lang w:eastAsia="zh-CN"/>
        </w:rPr>
        <w:t xml:space="preserve"> control channel overhead</w:t>
      </w:r>
      <w:r w:rsidR="009C63B1">
        <w:rPr>
          <w:lang w:eastAsia="zh-CN"/>
        </w:rPr>
        <w:t xml:space="preserve"> and </w:t>
      </w:r>
      <w:r w:rsidR="00465268">
        <w:rPr>
          <w:lang w:eastAsia="zh-CN"/>
        </w:rPr>
        <w:t xml:space="preserve">relax </w:t>
      </w:r>
      <w:r w:rsidR="0008326D">
        <w:rPr>
          <w:lang w:eastAsia="zh-CN"/>
        </w:rPr>
        <w:t>high layer</w:t>
      </w:r>
      <w:r w:rsidR="001E64EB">
        <w:rPr>
          <w:lang w:eastAsia="zh-CN"/>
        </w:rPr>
        <w:t xml:space="preserve"> </w:t>
      </w:r>
      <w:r w:rsidR="00D46E79">
        <w:rPr>
          <w:lang w:eastAsia="zh-CN"/>
        </w:rPr>
        <w:t xml:space="preserve">processing </w:t>
      </w:r>
      <w:r w:rsidR="001E64EB">
        <w:rPr>
          <w:lang w:eastAsia="zh-CN"/>
        </w:rPr>
        <w:t>burd</w:t>
      </w:r>
      <w:r w:rsidR="00231EE8">
        <w:rPr>
          <w:lang w:eastAsia="zh-CN"/>
        </w:rPr>
        <w:t>en</w:t>
      </w:r>
      <w:r w:rsidR="00F40590">
        <w:rPr>
          <w:lang w:eastAsia="zh-CN"/>
        </w:rPr>
        <w:t>, new 5G applications such as XR (Extended Reality) may not fully benefit from existing SPS procedures due to its unique traffic characteristics</w:t>
      </w:r>
      <w:r w:rsidR="00371A47">
        <w:rPr>
          <w:lang w:eastAsia="zh-CN"/>
        </w:rPr>
        <w:t>.</w:t>
      </w:r>
      <w:r w:rsidR="00793058">
        <w:rPr>
          <w:lang w:eastAsia="zh-CN"/>
        </w:rPr>
        <w:t xml:space="preserve"> Figure 1 shows</w:t>
      </w:r>
      <w:r w:rsidR="00C67534">
        <w:rPr>
          <w:lang w:eastAsia="zh-CN"/>
        </w:rPr>
        <w:t xml:space="preserve"> an example</w:t>
      </w:r>
      <w:r w:rsidR="00687767">
        <w:rPr>
          <w:lang w:eastAsia="zh-CN"/>
        </w:rPr>
        <w:t xml:space="preserve"> </w:t>
      </w:r>
      <w:r w:rsidR="00AA2E36">
        <w:rPr>
          <w:lang w:eastAsia="zh-CN"/>
        </w:rPr>
        <w:t>of XR traffic</w:t>
      </w:r>
      <w:r w:rsidR="00687767">
        <w:rPr>
          <w:lang w:eastAsia="zh-CN"/>
        </w:rPr>
        <w:t xml:space="preserve"> profile</w:t>
      </w:r>
      <w:r w:rsidR="00AA2E36">
        <w:rPr>
          <w:lang w:eastAsia="zh-CN"/>
        </w:rPr>
        <w:t xml:space="preserve"> </w:t>
      </w:r>
      <w:r w:rsidR="00C67534">
        <w:rPr>
          <w:lang w:eastAsia="zh-CN"/>
        </w:rPr>
        <w:t>where</w:t>
      </w:r>
      <w:r w:rsidR="00AA2E36">
        <w:rPr>
          <w:lang w:eastAsia="zh-CN"/>
        </w:rPr>
        <w:t xml:space="preserve"> the packets arrive with</w:t>
      </w:r>
      <w:r w:rsidR="003F7B11">
        <w:rPr>
          <w:lang w:eastAsia="zh-CN"/>
        </w:rPr>
        <w:t xml:space="preserve"> </w:t>
      </w:r>
      <w:r w:rsidR="00F40590">
        <w:rPr>
          <w:lang w:eastAsia="zh-CN"/>
        </w:rPr>
        <w:t>non-integer periodicity with jitters</w:t>
      </w:r>
      <w:r w:rsidR="000119B5">
        <w:rPr>
          <w:lang w:eastAsia="zh-CN"/>
        </w:rPr>
        <w:t xml:space="preserve"> and</w:t>
      </w:r>
      <w:r w:rsidR="00F40590">
        <w:rPr>
          <w:lang w:eastAsia="zh-CN"/>
        </w:rPr>
        <w:t xml:space="preserve"> the packet size </w:t>
      </w:r>
      <w:r w:rsidR="000119B5">
        <w:rPr>
          <w:lang w:eastAsia="zh-CN"/>
        </w:rPr>
        <w:t>is</w:t>
      </w:r>
      <w:r w:rsidR="00F40590">
        <w:rPr>
          <w:lang w:eastAsia="zh-CN"/>
        </w:rPr>
        <w:t xml:space="preserve"> large and varying in time</w:t>
      </w:r>
      <w:r w:rsidR="00F60EE5">
        <w:rPr>
          <w:lang w:eastAsia="zh-CN"/>
        </w:rPr>
        <w:t>.</w:t>
      </w:r>
      <w:r w:rsidR="00760F9D">
        <w:rPr>
          <w:lang w:eastAsia="zh-CN"/>
        </w:rPr>
        <w:t xml:space="preserve"> </w:t>
      </w:r>
      <w:r w:rsidR="00C822A3">
        <w:rPr>
          <w:rFonts w:eastAsiaTheme="minorEastAsia"/>
          <w:lang w:eastAsia="zh-CN"/>
        </w:rPr>
        <w:t>As one option, Rel-15/16 solutions such as multiple active SPS configuration can be considered to address XR traffic characteristics so that packet of larger and variable size can be scheduled without increased delay. However, this may also lead to quite a few skipped transmissions, resulting in inefficient resource utilization due to a potential over provisioning of SPS resources.</w:t>
      </w:r>
    </w:p>
    <w:p w14:paraId="541ECE6B" w14:textId="62CB30EA" w:rsidR="00053D21" w:rsidRDefault="00F40590" w:rsidP="001907FC">
      <w:pPr>
        <w:pStyle w:val="BodyText"/>
        <w:rPr>
          <w:lang w:eastAsia="zh-CN"/>
        </w:rPr>
      </w:pPr>
      <w:r>
        <w:rPr>
          <w:lang w:eastAsia="zh-CN"/>
        </w:rPr>
        <w:t>T</w:t>
      </w:r>
      <w:r w:rsidR="00E7107D">
        <w:rPr>
          <w:lang w:eastAsia="zh-CN"/>
        </w:rPr>
        <w:t>o address this issue,</w:t>
      </w:r>
      <w:r w:rsidR="007B7059">
        <w:rPr>
          <w:lang w:eastAsia="zh-CN"/>
        </w:rPr>
        <w:t xml:space="preserve"> existing SPS procedures can be enhanced to support variable packet size, jitter etc. </w:t>
      </w:r>
      <w:r w:rsidR="00EF75BB" w:rsidRPr="00EF75BB">
        <w:rPr>
          <w:lang w:eastAsia="zh-CN"/>
        </w:rPr>
        <w:t>RAN1 should investigate dynamic adaptation of SPS transmission procedure. For example, L1 based update of one or more SPS parameters can be provided without releasing the configuration or switch between different configurations. Alternatively, a set of SPS occasions can be dynamically activated, and after the set of occasions, SPS config is released without requiring a separate DCI.</w:t>
      </w:r>
      <w:r w:rsidR="00236971">
        <w:rPr>
          <w:lang w:eastAsia="zh-CN"/>
        </w:rPr>
        <w:t xml:space="preserve"> If the XR packet requires multiple PDSCHs, SPS configuration can be enhanced to include multiple PDSCH transmission per period.</w:t>
      </w:r>
      <w:r w:rsidR="00C05756">
        <w:rPr>
          <w:lang w:eastAsia="zh-CN"/>
        </w:rPr>
        <w:t xml:space="preserve"> Alternatively, DCI may jointly activate multiple SPS configurations for multiple PDSCH transmission corresponding to XR packet.</w:t>
      </w:r>
    </w:p>
    <w:p w14:paraId="2A6F6720" w14:textId="4AE117E2" w:rsidR="0086721F" w:rsidRDefault="00A36467" w:rsidP="00E432E7">
      <w:pPr>
        <w:pStyle w:val="BodyText"/>
        <w:jc w:val="center"/>
        <w:rPr>
          <w:lang w:eastAsia="zh-CN"/>
        </w:rPr>
      </w:pPr>
      <w:r w:rsidRPr="00A24BA6">
        <w:rPr>
          <w:noProof/>
          <w:lang w:eastAsia="zh-CN"/>
        </w:rPr>
        <w:drawing>
          <wp:inline distT="0" distB="0" distL="0" distR="0" wp14:anchorId="385E1198" wp14:editId="0BD5BB8E">
            <wp:extent cx="4152900" cy="1465413"/>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79443" cy="1474779"/>
                    </a:xfrm>
                    <a:prstGeom prst="rect">
                      <a:avLst/>
                    </a:prstGeom>
                  </pic:spPr>
                </pic:pic>
              </a:graphicData>
            </a:graphic>
          </wp:inline>
        </w:drawing>
      </w:r>
    </w:p>
    <w:p w14:paraId="3B679F70" w14:textId="167B7452" w:rsidR="0093434F" w:rsidRDefault="0093434F" w:rsidP="00E432E7">
      <w:pPr>
        <w:pStyle w:val="BodyText"/>
        <w:keepNext/>
        <w:jc w:val="center"/>
      </w:pPr>
    </w:p>
    <w:p w14:paraId="1B68F9D5" w14:textId="13D432EA" w:rsidR="00A24BA6" w:rsidRDefault="0093434F" w:rsidP="00E432E7">
      <w:pPr>
        <w:pStyle w:val="Caption"/>
        <w:jc w:val="center"/>
        <w:rPr>
          <w:lang w:eastAsia="zh-CN"/>
        </w:rPr>
      </w:pPr>
      <w:r>
        <w:t xml:space="preserve">Figure </w:t>
      </w:r>
      <w:fldSimple w:instr=" SEQ Figure \* ARABIC ">
        <w:r>
          <w:rPr>
            <w:noProof/>
          </w:rPr>
          <w:t>1</w:t>
        </w:r>
      </w:fldSimple>
      <w:r>
        <w:t xml:space="preserve">. </w:t>
      </w:r>
      <w:r w:rsidR="0004285D">
        <w:t>XR traffic characteristics</w:t>
      </w:r>
    </w:p>
    <w:p w14:paraId="67DC6D5B" w14:textId="32C0CC94" w:rsidR="00C9131E" w:rsidRPr="0086721F" w:rsidRDefault="00E73499" w:rsidP="0086721F">
      <w:pPr>
        <w:pStyle w:val="BodyText"/>
        <w:rPr>
          <w:b/>
          <w:bCs/>
          <w:i/>
          <w:iCs/>
          <w:lang w:eastAsia="zh-CN"/>
        </w:rPr>
      </w:pPr>
      <w:r>
        <w:rPr>
          <w:b/>
          <w:bCs/>
          <w:i/>
          <w:iCs/>
          <w:u w:val="single"/>
          <w:lang w:eastAsia="zh-CN"/>
        </w:rPr>
        <w:lastRenderedPageBreak/>
        <w:t>Proposal</w:t>
      </w:r>
      <w:r w:rsidRPr="00CD716A">
        <w:rPr>
          <w:b/>
          <w:bCs/>
          <w:i/>
          <w:iCs/>
          <w:u w:val="single"/>
          <w:lang w:eastAsia="zh-CN"/>
        </w:rPr>
        <w:t xml:space="preserve"> </w:t>
      </w:r>
      <w:r>
        <w:rPr>
          <w:b/>
          <w:bCs/>
          <w:i/>
          <w:iCs/>
          <w:u w:val="single"/>
          <w:lang w:eastAsia="zh-CN"/>
        </w:rPr>
        <w:t>1</w:t>
      </w:r>
      <w:r w:rsidR="007C75F6">
        <w:rPr>
          <w:b/>
          <w:bCs/>
          <w:i/>
          <w:iCs/>
          <w:lang w:eastAsia="zh-CN"/>
        </w:rPr>
        <w:t>:</w:t>
      </w:r>
      <w:r w:rsidR="007C75F6" w:rsidRPr="00CD716A">
        <w:rPr>
          <w:b/>
          <w:bCs/>
          <w:i/>
          <w:iCs/>
          <w:lang w:eastAsia="zh-CN"/>
        </w:rPr>
        <w:t xml:space="preserve"> RAN1 should investigate dynamic adaptation of SPS transmission procedure</w:t>
      </w:r>
      <w:r w:rsidR="00C31407">
        <w:rPr>
          <w:b/>
          <w:bCs/>
          <w:i/>
          <w:iCs/>
          <w:lang w:eastAsia="zh-CN"/>
        </w:rPr>
        <w:t xml:space="preserve"> for efficient resource allocation</w:t>
      </w:r>
      <w:r w:rsidR="007C75F6" w:rsidRPr="00CD716A">
        <w:rPr>
          <w:b/>
          <w:bCs/>
          <w:i/>
          <w:iCs/>
          <w:lang w:eastAsia="zh-CN"/>
        </w:rPr>
        <w:t>.</w:t>
      </w:r>
    </w:p>
    <w:p w14:paraId="0E5C1F6B" w14:textId="7BC0540D" w:rsidR="00C9131E" w:rsidRPr="00BF14C4" w:rsidRDefault="00C9131E" w:rsidP="00C9131E">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 xml:space="preserve">DG enhancements </w:t>
      </w:r>
    </w:p>
    <w:p w14:paraId="3565DF14" w14:textId="03159FC9" w:rsidR="00313571" w:rsidRDefault="001D58A8" w:rsidP="00313571">
      <w:pPr>
        <w:pStyle w:val="BodyText"/>
        <w:rPr>
          <w:lang w:eastAsia="zh-CN"/>
        </w:rPr>
      </w:pPr>
      <w:r>
        <w:rPr>
          <w:lang w:eastAsia="zh-CN"/>
        </w:rPr>
        <w:t>While dynamic scheduling provides most flexible</w:t>
      </w:r>
      <w:r w:rsidR="00ED3CD6">
        <w:rPr>
          <w:lang w:eastAsia="zh-CN"/>
        </w:rPr>
        <w:t xml:space="preserve"> scheduling</w:t>
      </w:r>
      <w:r>
        <w:rPr>
          <w:lang w:eastAsia="zh-CN"/>
        </w:rPr>
        <w:t xml:space="preserve"> solutions for XR traffics with varying packet size, this comes at the cost of control overhead. </w:t>
      </w:r>
      <w:r w:rsidR="00ED3CD6">
        <w:rPr>
          <w:lang w:eastAsia="zh-CN"/>
        </w:rPr>
        <w:t>Especially, c</w:t>
      </w:r>
      <w:r w:rsidR="00FF693A">
        <w:rPr>
          <w:lang w:eastAsia="zh-CN"/>
        </w:rPr>
        <w:t xml:space="preserve">onsidering </w:t>
      </w:r>
      <w:r w:rsidR="00170BD9">
        <w:rPr>
          <w:lang w:eastAsia="zh-CN"/>
        </w:rPr>
        <w:t xml:space="preserve">the </w:t>
      </w:r>
      <w:r w:rsidR="00FF693A">
        <w:rPr>
          <w:lang w:eastAsia="zh-CN"/>
        </w:rPr>
        <w:t xml:space="preserve">large packet size of XR applications, </w:t>
      </w:r>
      <w:r w:rsidR="00FF693A" w:rsidRPr="00FD6B41">
        <w:rPr>
          <w:lang w:eastAsia="zh-CN"/>
        </w:rPr>
        <w:t>more often multiple PDSCHs</w:t>
      </w:r>
      <w:r w:rsidR="00FF693A">
        <w:rPr>
          <w:lang w:eastAsia="zh-CN"/>
        </w:rPr>
        <w:t xml:space="preserve"> and/or PUSCH</w:t>
      </w:r>
      <w:r w:rsidR="00FF693A" w:rsidRPr="00FD6B41">
        <w:rPr>
          <w:lang w:eastAsia="zh-CN"/>
        </w:rPr>
        <w:t xml:space="preserve"> may be necessary to complete </w:t>
      </w:r>
      <w:r w:rsidR="00FF693A">
        <w:rPr>
          <w:lang w:eastAsia="zh-CN"/>
        </w:rPr>
        <w:t xml:space="preserve">the </w:t>
      </w:r>
      <w:r w:rsidR="00FF693A" w:rsidRPr="00FD6B41">
        <w:rPr>
          <w:lang w:eastAsia="zh-CN"/>
        </w:rPr>
        <w:t>delivery of XR packet</w:t>
      </w:r>
      <w:r w:rsidR="00170BD9">
        <w:rPr>
          <w:lang w:eastAsia="zh-CN"/>
        </w:rPr>
        <w:t xml:space="preserve"> and </w:t>
      </w:r>
      <w:r w:rsidR="00213A85">
        <w:rPr>
          <w:lang w:eastAsia="zh-CN"/>
        </w:rPr>
        <w:t>may r</w:t>
      </w:r>
      <w:r w:rsidR="0029538D">
        <w:rPr>
          <w:lang w:eastAsia="zh-CN"/>
        </w:rPr>
        <w:t>equire</w:t>
      </w:r>
      <w:r w:rsidR="0000598B">
        <w:rPr>
          <w:lang w:eastAsia="zh-CN"/>
        </w:rPr>
        <w:t xml:space="preserve"> multiple control signaling</w:t>
      </w:r>
      <w:r w:rsidR="00073E82">
        <w:rPr>
          <w:lang w:eastAsia="zh-CN"/>
        </w:rPr>
        <w:t xml:space="preserve"> for providing the grant</w:t>
      </w:r>
      <w:r w:rsidR="0000598B">
        <w:rPr>
          <w:lang w:eastAsia="zh-CN"/>
        </w:rPr>
        <w:t>.</w:t>
      </w:r>
      <w:r w:rsidR="00313571">
        <w:rPr>
          <w:lang w:eastAsia="zh-CN"/>
        </w:rPr>
        <w:t xml:space="preserve"> </w:t>
      </w:r>
      <w:r w:rsidR="0000598B">
        <w:rPr>
          <w:lang w:eastAsia="zh-CN"/>
        </w:rPr>
        <w:t xml:space="preserve"> </w:t>
      </w:r>
      <w:r w:rsidR="00313571">
        <w:rPr>
          <w:lang w:eastAsia="zh-CN"/>
        </w:rPr>
        <w:t>Figure 1</w:t>
      </w:r>
      <w:r w:rsidR="00E019D5">
        <w:rPr>
          <w:lang w:eastAsia="zh-CN"/>
        </w:rPr>
        <w:t xml:space="preserve"> and F</w:t>
      </w:r>
      <w:r w:rsidR="007C7A10">
        <w:rPr>
          <w:lang w:eastAsia="zh-CN"/>
        </w:rPr>
        <w:t xml:space="preserve">igure </w:t>
      </w:r>
      <w:r w:rsidR="00E019D5">
        <w:rPr>
          <w:lang w:eastAsia="zh-CN"/>
        </w:rPr>
        <w:t>2</w:t>
      </w:r>
      <w:r w:rsidR="00313571">
        <w:rPr>
          <w:lang w:eastAsia="zh-CN"/>
        </w:rPr>
        <w:t xml:space="preserve"> shows the CDF of average number of TBs per packet for DL and UL video </w:t>
      </w:r>
      <w:r w:rsidR="00985E68">
        <w:rPr>
          <w:lang w:eastAsia="zh-CN"/>
        </w:rPr>
        <w:t xml:space="preserve">traffics </w:t>
      </w:r>
      <w:r w:rsidR="00313571">
        <w:rPr>
          <w:lang w:eastAsia="zh-CN"/>
        </w:rPr>
        <w:t xml:space="preserve">when </w:t>
      </w:r>
      <w:r w:rsidR="00985E68">
        <w:rPr>
          <w:lang w:eastAsia="zh-CN"/>
        </w:rPr>
        <w:t xml:space="preserve">dynamic PF </w:t>
      </w:r>
      <w:r w:rsidR="00313571">
        <w:rPr>
          <w:lang w:eastAsia="zh-CN"/>
        </w:rPr>
        <w:t>scheduling is used</w:t>
      </w:r>
      <w:r w:rsidR="007C7A10">
        <w:rPr>
          <w:lang w:eastAsia="zh-CN"/>
        </w:rPr>
        <w:t>, respectively.</w:t>
      </w:r>
      <w:r w:rsidR="00313571">
        <w:rPr>
          <w:lang w:eastAsia="zh-CN"/>
        </w:rPr>
        <w:t xml:space="preserve"> </w:t>
      </w:r>
    </w:p>
    <w:p w14:paraId="12CA0707" w14:textId="274470EC" w:rsidR="00DC5199" w:rsidRDefault="00C73670" w:rsidP="007B7059">
      <w:pPr>
        <w:pStyle w:val="BodyText"/>
        <w:rPr>
          <w:lang w:eastAsia="zh-CN"/>
        </w:rPr>
      </w:pPr>
      <w:r>
        <w:rPr>
          <w:lang w:eastAsia="zh-CN"/>
        </w:rPr>
        <w:t xml:space="preserve">To reduce the overhead, </w:t>
      </w:r>
      <w:r w:rsidR="003E1B68">
        <w:rPr>
          <w:lang w:eastAsia="zh-CN"/>
        </w:rPr>
        <w:t xml:space="preserve">RAN1 </w:t>
      </w:r>
      <w:r w:rsidR="00E3716A">
        <w:rPr>
          <w:lang w:eastAsia="zh-CN"/>
        </w:rPr>
        <w:t>can</w:t>
      </w:r>
      <w:r w:rsidR="003E1B68">
        <w:rPr>
          <w:lang w:eastAsia="zh-CN"/>
        </w:rPr>
        <w:t xml:space="preserve"> investigate single DCI based multiple PDSCH and/or PUSCH scheduling</w:t>
      </w:r>
      <w:r w:rsidR="00683E21">
        <w:rPr>
          <w:lang w:eastAsia="zh-CN"/>
        </w:rPr>
        <w:t>.</w:t>
      </w:r>
      <w:r w:rsidR="00DE4D2F" w:rsidRPr="00DE4D2F">
        <w:rPr>
          <w:rFonts w:eastAsia="Times New Roman"/>
        </w:rPr>
        <w:t xml:space="preserve"> </w:t>
      </w:r>
      <w:r w:rsidR="00495A1F">
        <w:rPr>
          <w:rFonts w:eastAsia="Times New Roman"/>
        </w:rPr>
        <w:t xml:space="preserve">For B52.5GHz, </w:t>
      </w:r>
      <w:r w:rsidR="00E4126C">
        <w:rPr>
          <w:rFonts w:eastAsia="Times New Roman"/>
        </w:rPr>
        <w:t xml:space="preserve">multiple PDSCH/PUSCH scheduling was specified where </w:t>
      </w:r>
      <w:r w:rsidR="00495A1F">
        <w:rPr>
          <w:lang w:eastAsia="zh-CN"/>
        </w:rPr>
        <w:t>o</w:t>
      </w:r>
      <w:r w:rsidR="00DE4D2F" w:rsidRPr="00DE4D2F">
        <w:rPr>
          <w:lang w:eastAsia="zh-CN"/>
        </w:rPr>
        <w:t>ne DCI can be used to schedule multiple PDSCHs or PUSCH carrying independent T</w:t>
      </w:r>
      <w:r w:rsidR="00495A1F">
        <w:rPr>
          <w:lang w:eastAsia="zh-CN"/>
        </w:rPr>
        <w:t>Bs</w:t>
      </w:r>
      <w:r w:rsidR="00591693">
        <w:rPr>
          <w:lang w:eastAsia="zh-CN"/>
        </w:rPr>
        <w:t xml:space="preserve"> </w:t>
      </w:r>
      <w:proofErr w:type="gramStart"/>
      <w:r w:rsidR="00591693">
        <w:rPr>
          <w:lang w:eastAsia="zh-CN"/>
        </w:rPr>
        <w:t>so as to</w:t>
      </w:r>
      <w:proofErr w:type="gramEnd"/>
      <w:r w:rsidR="00495A1F">
        <w:rPr>
          <w:lang w:eastAsia="zh-CN"/>
        </w:rPr>
        <w:t xml:space="preserve"> </w:t>
      </w:r>
      <w:r w:rsidR="00DE4D2F" w:rsidRPr="00DE4D2F">
        <w:rPr>
          <w:lang w:eastAsia="zh-CN"/>
        </w:rPr>
        <w:t>alleviate scheduler constraint</w:t>
      </w:r>
      <w:r w:rsidR="00591693">
        <w:rPr>
          <w:lang w:eastAsia="zh-CN"/>
        </w:rPr>
        <w:t>s</w:t>
      </w:r>
      <w:r w:rsidR="00495A1F">
        <w:rPr>
          <w:lang w:eastAsia="zh-CN"/>
        </w:rPr>
        <w:t xml:space="preserve"> </w:t>
      </w:r>
      <w:r w:rsidR="00AC727F">
        <w:rPr>
          <w:lang w:eastAsia="zh-CN"/>
        </w:rPr>
        <w:t>im</w:t>
      </w:r>
      <w:r w:rsidR="00A703F8">
        <w:rPr>
          <w:lang w:eastAsia="zh-CN"/>
        </w:rPr>
        <w:t>posed by</w:t>
      </w:r>
      <w:r w:rsidR="00495A1F">
        <w:rPr>
          <w:lang w:eastAsia="zh-CN"/>
        </w:rPr>
        <w:t xml:space="preserve"> short </w:t>
      </w:r>
      <w:r w:rsidR="00A91E31">
        <w:rPr>
          <w:lang w:eastAsia="zh-CN"/>
        </w:rPr>
        <w:t>slot</w:t>
      </w:r>
      <w:r w:rsidR="00A703F8">
        <w:rPr>
          <w:lang w:eastAsia="zh-CN"/>
        </w:rPr>
        <w:t xml:space="preserve"> duration</w:t>
      </w:r>
      <w:r w:rsidR="00591693">
        <w:rPr>
          <w:lang w:eastAsia="zh-CN"/>
        </w:rPr>
        <w:t xml:space="preserve"> with a larger SCS</w:t>
      </w:r>
      <w:r w:rsidR="00B12BFC">
        <w:rPr>
          <w:lang w:eastAsia="zh-CN"/>
        </w:rPr>
        <w:t>,</w:t>
      </w:r>
      <w:r w:rsidR="00591693">
        <w:rPr>
          <w:lang w:eastAsia="zh-CN"/>
        </w:rPr>
        <w:t xml:space="preserve"> </w:t>
      </w:r>
      <w:r w:rsidR="00A703F8">
        <w:rPr>
          <w:lang w:eastAsia="zh-CN"/>
        </w:rPr>
        <w:t>and this</w:t>
      </w:r>
      <w:r w:rsidR="00C35B68">
        <w:rPr>
          <w:lang w:eastAsia="zh-CN"/>
        </w:rPr>
        <w:t xml:space="preserve"> </w:t>
      </w:r>
      <w:r w:rsidR="00277C81">
        <w:rPr>
          <w:lang w:eastAsia="zh-CN"/>
        </w:rPr>
        <w:t xml:space="preserve">can be a good </w:t>
      </w:r>
      <w:r w:rsidR="002F2D9A">
        <w:rPr>
          <w:lang w:eastAsia="zh-CN"/>
        </w:rPr>
        <w:t>starting point</w:t>
      </w:r>
      <w:r w:rsidR="00B12BFC">
        <w:rPr>
          <w:lang w:eastAsia="zh-CN"/>
        </w:rPr>
        <w:t xml:space="preserve"> to in</w:t>
      </w:r>
      <w:r w:rsidR="002703CA">
        <w:rPr>
          <w:lang w:eastAsia="zh-CN"/>
        </w:rPr>
        <w:t>vestigate whether enhancement with respect to the existing solution is needed.</w:t>
      </w:r>
      <w:r w:rsidR="00A703F8">
        <w:rPr>
          <w:lang w:eastAsia="zh-CN"/>
        </w:rPr>
        <w:t xml:space="preserve"> </w:t>
      </w:r>
      <w:r w:rsidR="00F1301B">
        <w:rPr>
          <w:lang w:eastAsia="zh-CN"/>
        </w:rPr>
        <w:t>With multiple PDSCH and/or PUSCH scheduling, c</w:t>
      </w:r>
      <w:r w:rsidR="00755A3B">
        <w:rPr>
          <w:lang w:eastAsia="zh-CN"/>
        </w:rPr>
        <w:t>ommon</w:t>
      </w:r>
      <w:r w:rsidR="008249D7">
        <w:rPr>
          <w:lang w:eastAsia="zh-CN"/>
        </w:rPr>
        <w:t xml:space="preserve"> parameters </w:t>
      </w:r>
      <w:r w:rsidR="00B76978">
        <w:rPr>
          <w:lang w:eastAsia="zh-CN"/>
        </w:rPr>
        <w:t xml:space="preserve">that </w:t>
      </w:r>
      <w:r w:rsidR="00683E21">
        <w:rPr>
          <w:lang w:eastAsia="zh-CN"/>
        </w:rPr>
        <w:t xml:space="preserve">are </w:t>
      </w:r>
      <w:r w:rsidR="008249D7">
        <w:rPr>
          <w:lang w:eastAsia="zh-CN"/>
        </w:rPr>
        <w:t xml:space="preserve">applied to all </w:t>
      </w:r>
      <w:r w:rsidR="00CB4B5B">
        <w:rPr>
          <w:lang w:eastAsia="zh-CN"/>
        </w:rPr>
        <w:t>scheduled</w:t>
      </w:r>
      <w:r w:rsidR="008249D7">
        <w:rPr>
          <w:lang w:eastAsia="zh-CN"/>
        </w:rPr>
        <w:t xml:space="preserve"> PDSCH and/or PUSCH </w:t>
      </w:r>
      <w:r w:rsidR="00755A3B">
        <w:rPr>
          <w:lang w:eastAsia="zh-CN"/>
        </w:rPr>
        <w:t>would not need separat</w:t>
      </w:r>
      <w:r w:rsidR="00EA3281">
        <w:rPr>
          <w:lang w:eastAsia="zh-CN"/>
        </w:rPr>
        <w:t xml:space="preserve">e indication </w:t>
      </w:r>
      <w:r w:rsidR="000C0257">
        <w:rPr>
          <w:lang w:eastAsia="zh-CN"/>
        </w:rPr>
        <w:t>for each PDSCH and/or PUSCH</w:t>
      </w:r>
      <w:r w:rsidR="00EA3281">
        <w:rPr>
          <w:lang w:eastAsia="zh-CN"/>
        </w:rPr>
        <w:t xml:space="preserve"> in the DCI</w:t>
      </w:r>
      <w:r w:rsidR="00202E01">
        <w:rPr>
          <w:lang w:eastAsia="zh-CN"/>
        </w:rPr>
        <w:t xml:space="preserve">. </w:t>
      </w:r>
      <w:r w:rsidR="00145838">
        <w:rPr>
          <w:lang w:eastAsia="zh-CN"/>
        </w:rPr>
        <w:t>In</w:t>
      </w:r>
      <w:r w:rsidR="00862386">
        <w:rPr>
          <w:lang w:eastAsia="zh-CN"/>
        </w:rPr>
        <w:t xml:space="preserve"> one example, DCI can</w:t>
      </w:r>
      <w:r w:rsidR="00E919C4" w:rsidRPr="00E919C4">
        <w:t xml:space="preserve"> </w:t>
      </w:r>
      <w:r w:rsidR="00862386">
        <w:t xml:space="preserve">explicitly </w:t>
      </w:r>
      <w:r w:rsidR="00E919C4" w:rsidRPr="00E919C4">
        <w:rPr>
          <w:lang w:eastAsia="zh-CN"/>
        </w:rPr>
        <w:t>provide the number of consecutive PDSCH allocations, where the first PDSCH allocation follows the</w:t>
      </w:r>
      <w:r w:rsidR="007763D4">
        <w:rPr>
          <w:lang w:eastAsia="zh-CN"/>
        </w:rPr>
        <w:t xml:space="preserve"> </w:t>
      </w:r>
      <w:r w:rsidR="006B5BCA">
        <w:rPr>
          <w:lang w:eastAsia="zh-CN"/>
        </w:rPr>
        <w:t>TDRA</w:t>
      </w:r>
      <w:r w:rsidR="007763D4">
        <w:rPr>
          <w:lang w:eastAsia="zh-CN"/>
        </w:rPr>
        <w:t xml:space="preserve"> in the DCI</w:t>
      </w:r>
      <w:r w:rsidR="00E919C4" w:rsidRPr="00E919C4">
        <w:rPr>
          <w:lang w:eastAsia="zh-CN"/>
        </w:rPr>
        <w:t>, and the remaining PDSCH allocations have the same length</w:t>
      </w:r>
      <w:r w:rsidR="00AC7875">
        <w:rPr>
          <w:lang w:eastAsia="zh-CN"/>
        </w:rPr>
        <w:t xml:space="preserve">, starting </w:t>
      </w:r>
      <w:r w:rsidR="0040365D">
        <w:rPr>
          <w:lang w:eastAsia="zh-CN"/>
        </w:rPr>
        <w:t>symbol</w:t>
      </w:r>
      <w:r w:rsidR="00E919C4" w:rsidRPr="00E919C4">
        <w:rPr>
          <w:lang w:eastAsia="zh-CN"/>
        </w:rPr>
        <w:t xml:space="preserve"> and PDSCH mapping type, and are appended </w:t>
      </w:r>
      <w:r w:rsidR="00044E9D">
        <w:rPr>
          <w:lang w:eastAsia="zh-CN"/>
        </w:rPr>
        <w:t xml:space="preserve">in the </w:t>
      </w:r>
      <w:r w:rsidR="00E919C4" w:rsidRPr="00E919C4">
        <w:rPr>
          <w:lang w:eastAsia="zh-CN"/>
        </w:rPr>
        <w:t xml:space="preserve">following </w:t>
      </w:r>
      <w:r w:rsidR="00044E9D">
        <w:rPr>
          <w:lang w:eastAsia="zh-CN"/>
        </w:rPr>
        <w:t>slots</w:t>
      </w:r>
      <w:r w:rsidR="00C03417">
        <w:rPr>
          <w:lang w:eastAsia="zh-CN"/>
        </w:rPr>
        <w:t xml:space="preserve">. </w:t>
      </w:r>
    </w:p>
    <w:p w14:paraId="7328060B" w14:textId="681D0E54" w:rsidR="00075C5F" w:rsidRDefault="008B5886" w:rsidP="00E019D5">
      <w:pPr>
        <w:pStyle w:val="BodyText"/>
        <w:keepNext/>
        <w:jc w:val="center"/>
      </w:pPr>
      <w:r w:rsidRPr="008B5886">
        <w:rPr>
          <w:noProof/>
          <w:lang w:eastAsia="zh-CN"/>
        </w:rPr>
        <w:drawing>
          <wp:inline distT="0" distB="0" distL="0" distR="0" wp14:anchorId="6415AABC" wp14:editId="21EE2AC8">
            <wp:extent cx="4901770" cy="26479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13729" cy="2654410"/>
                    </a:xfrm>
                    <a:prstGeom prst="rect">
                      <a:avLst/>
                    </a:prstGeom>
                    <a:noFill/>
                    <a:ln>
                      <a:noFill/>
                    </a:ln>
                  </pic:spPr>
                </pic:pic>
              </a:graphicData>
            </a:graphic>
          </wp:inline>
        </w:drawing>
      </w:r>
    </w:p>
    <w:p w14:paraId="617CC104" w14:textId="1D27A52A" w:rsidR="00075C5F" w:rsidRDefault="00075C5F" w:rsidP="00E019D5">
      <w:pPr>
        <w:pStyle w:val="Caption"/>
        <w:jc w:val="center"/>
      </w:pPr>
      <w:r>
        <w:t xml:space="preserve">Figure </w:t>
      </w:r>
      <w:r>
        <w:fldChar w:fldCharType="begin"/>
      </w:r>
      <w:r>
        <w:instrText>SEQ Figure \* ARABIC</w:instrText>
      </w:r>
      <w:r>
        <w:fldChar w:fldCharType="separate"/>
      </w:r>
      <w:r w:rsidR="0093434F">
        <w:rPr>
          <w:noProof/>
        </w:rPr>
        <w:t>2</w:t>
      </w:r>
      <w:r>
        <w:fldChar w:fldCharType="end"/>
      </w:r>
      <w:r>
        <w:t xml:space="preserve">. </w:t>
      </w:r>
      <w:r w:rsidR="00E019D5">
        <w:t>Average number of TBs per packet for DL AR, CG</w:t>
      </w:r>
    </w:p>
    <w:p w14:paraId="4D210664" w14:textId="06FF0811" w:rsidR="007C75F6" w:rsidRDefault="007C75F6" w:rsidP="007B7059">
      <w:pPr>
        <w:pStyle w:val="BodyText"/>
        <w:rPr>
          <w:lang w:eastAsia="zh-CN"/>
        </w:rPr>
      </w:pPr>
    </w:p>
    <w:p w14:paraId="6F080D6B" w14:textId="2168B156" w:rsidR="00E019D5" w:rsidRDefault="00F709B4" w:rsidP="00E019D5">
      <w:pPr>
        <w:pStyle w:val="BodyText"/>
        <w:keepNext/>
        <w:jc w:val="center"/>
      </w:pPr>
      <w:r w:rsidRPr="00F709B4">
        <w:lastRenderedPageBreak/>
        <w:t xml:space="preserve"> </w:t>
      </w:r>
      <w:r w:rsidRPr="00F709B4">
        <w:rPr>
          <w:noProof/>
        </w:rPr>
        <w:drawing>
          <wp:inline distT="0" distB="0" distL="0" distR="0" wp14:anchorId="01B1643F" wp14:editId="653CE388">
            <wp:extent cx="4514850" cy="28147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20207" cy="2818067"/>
                    </a:xfrm>
                    <a:prstGeom prst="rect">
                      <a:avLst/>
                    </a:prstGeom>
                    <a:noFill/>
                    <a:ln>
                      <a:noFill/>
                    </a:ln>
                  </pic:spPr>
                </pic:pic>
              </a:graphicData>
            </a:graphic>
          </wp:inline>
        </w:drawing>
      </w:r>
    </w:p>
    <w:p w14:paraId="00E53092" w14:textId="4F15D043" w:rsidR="007C75F6" w:rsidRDefault="00E019D5" w:rsidP="00E019D5">
      <w:pPr>
        <w:pStyle w:val="Caption"/>
        <w:jc w:val="center"/>
        <w:rPr>
          <w:lang w:eastAsia="zh-CN"/>
        </w:rPr>
      </w:pPr>
      <w:r>
        <w:t xml:space="preserve">Figure </w:t>
      </w:r>
      <w:r>
        <w:fldChar w:fldCharType="begin"/>
      </w:r>
      <w:r>
        <w:instrText>SEQ Figure \* ARABIC</w:instrText>
      </w:r>
      <w:r>
        <w:fldChar w:fldCharType="separate"/>
      </w:r>
      <w:r w:rsidR="0093434F">
        <w:rPr>
          <w:noProof/>
        </w:rPr>
        <w:t>3</w:t>
      </w:r>
      <w:r>
        <w:fldChar w:fldCharType="end"/>
      </w:r>
      <w:r>
        <w:t>. Average number of TBs per packet for UL AR</w:t>
      </w:r>
    </w:p>
    <w:p w14:paraId="29A8EBC9" w14:textId="77777777" w:rsidR="00DC6796" w:rsidRDefault="006E1909" w:rsidP="002D13CC">
      <w:pPr>
        <w:pStyle w:val="BodyText"/>
        <w:rPr>
          <w:b/>
          <w:bCs/>
          <w:i/>
          <w:iCs/>
          <w:lang w:eastAsia="zh-CN"/>
        </w:rPr>
      </w:pPr>
      <w:r w:rsidRPr="002D13CC">
        <w:rPr>
          <w:b/>
          <w:bCs/>
          <w:i/>
          <w:iCs/>
          <w:lang w:eastAsia="zh-CN"/>
        </w:rPr>
        <w:t>Proposal 2</w:t>
      </w:r>
      <w:r w:rsidR="007C75F6" w:rsidRPr="002D13CC">
        <w:rPr>
          <w:b/>
          <w:bCs/>
          <w:i/>
          <w:iCs/>
          <w:lang w:eastAsia="zh-CN"/>
        </w:rPr>
        <w:t xml:space="preserve">: Since a given XR DL or UL packet may require multiple PDSCH or PUSCHs to complete delivery of packet transmission, RAN1 can investigate single DCI based multiple PDSCHs and/or PUSCH scheduling to reduce DCI overhead. </w:t>
      </w:r>
    </w:p>
    <w:p w14:paraId="3881506F" w14:textId="38C99D6B" w:rsidR="000C5058" w:rsidRPr="002D13CC" w:rsidRDefault="00B85439" w:rsidP="00DC6796">
      <w:pPr>
        <w:pStyle w:val="BodyText"/>
        <w:numPr>
          <w:ilvl w:val="0"/>
          <w:numId w:val="9"/>
        </w:numPr>
        <w:rPr>
          <w:b/>
          <w:bCs/>
          <w:i/>
          <w:iCs/>
          <w:lang w:eastAsia="zh-CN"/>
        </w:rPr>
      </w:pPr>
      <w:r w:rsidRPr="002D13CC">
        <w:rPr>
          <w:b/>
          <w:bCs/>
          <w:i/>
          <w:iCs/>
          <w:lang w:eastAsia="zh-CN"/>
        </w:rPr>
        <w:t>Multi</w:t>
      </w:r>
      <w:r w:rsidR="00507C59" w:rsidRPr="002D13CC">
        <w:rPr>
          <w:b/>
          <w:bCs/>
          <w:i/>
          <w:iCs/>
          <w:lang w:eastAsia="zh-CN"/>
        </w:rPr>
        <w:t xml:space="preserve">ple PUSCH/PDSCH scheduling solution adopted for B52.5GHz can be </w:t>
      </w:r>
      <w:r w:rsidR="00192A0D" w:rsidRPr="002D13CC">
        <w:rPr>
          <w:b/>
          <w:bCs/>
          <w:i/>
          <w:iCs/>
          <w:lang w:eastAsia="zh-CN"/>
        </w:rPr>
        <w:t>a starting point</w:t>
      </w:r>
      <w:r w:rsidR="008C5D26">
        <w:rPr>
          <w:b/>
          <w:bCs/>
          <w:i/>
          <w:iCs/>
          <w:lang w:eastAsia="zh-CN"/>
        </w:rPr>
        <w:t>.</w:t>
      </w:r>
    </w:p>
    <w:p w14:paraId="65E9E129" w14:textId="77777777" w:rsidR="00C9131E" w:rsidRDefault="00C9131E" w:rsidP="00A54CE4">
      <w:pPr>
        <w:rPr>
          <w:szCs w:val="20"/>
          <w:lang w:val="en-GB"/>
        </w:rPr>
      </w:pPr>
    </w:p>
    <w:p w14:paraId="586FC7CC" w14:textId="03B930A0" w:rsidR="00C9131E" w:rsidRPr="00BF14C4" w:rsidRDefault="00C9131E" w:rsidP="00C9131E">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Consideration on multiple flows</w:t>
      </w:r>
    </w:p>
    <w:p w14:paraId="107DFE04" w14:textId="7A436482" w:rsidR="00895336" w:rsidRDefault="00D97B1F" w:rsidP="00BF0919">
      <w:pPr>
        <w:pStyle w:val="BodyText"/>
        <w:rPr>
          <w:lang w:eastAsia="zh-CN"/>
        </w:rPr>
      </w:pPr>
      <w:r>
        <w:rPr>
          <w:lang w:eastAsia="zh-CN"/>
        </w:rPr>
        <w:t xml:space="preserve">In the </w:t>
      </w:r>
      <w:r w:rsidR="00041A7A">
        <w:rPr>
          <w:lang w:eastAsia="zh-CN"/>
        </w:rPr>
        <w:t xml:space="preserve">capacity </w:t>
      </w:r>
      <w:r w:rsidR="009C20B9">
        <w:rPr>
          <w:lang w:eastAsia="zh-CN"/>
        </w:rPr>
        <w:t>evaluation of</w:t>
      </w:r>
      <w:r w:rsidR="00041A7A">
        <w:rPr>
          <w:lang w:eastAsia="zh-CN"/>
        </w:rPr>
        <w:t xml:space="preserve"> </w:t>
      </w:r>
      <w:r w:rsidR="008629AE">
        <w:rPr>
          <w:lang w:eastAsia="zh-CN"/>
        </w:rPr>
        <w:t>UL AR</w:t>
      </w:r>
      <w:r w:rsidR="00E66359">
        <w:rPr>
          <w:lang w:eastAsia="zh-CN"/>
        </w:rPr>
        <w:t xml:space="preserve"> </w:t>
      </w:r>
      <w:sdt>
        <w:sdtPr>
          <w:rPr>
            <w:lang w:eastAsia="zh-CN"/>
          </w:rPr>
          <w:id w:val="-281891073"/>
          <w:placeholder>
            <w:docPart w:val="A01481A05FBC4F9998E2E1266A9CF68D"/>
          </w:placeholder>
          <w:citation/>
        </w:sdtPr>
        <w:sdtContent>
          <w:r w:rsidR="00E66359">
            <w:rPr>
              <w:lang w:eastAsia="zh-CN"/>
            </w:rPr>
            <w:fldChar w:fldCharType="begin"/>
          </w:r>
          <w:r w:rsidR="006B185F">
            <w:rPr>
              <w:lang w:eastAsia="zh-CN"/>
            </w:rPr>
            <w:instrText xml:space="preserve">CITATION Cha3 \l 1033 </w:instrText>
          </w:r>
          <w:r w:rsidR="00E66359">
            <w:rPr>
              <w:lang w:eastAsia="zh-CN"/>
            </w:rPr>
            <w:fldChar w:fldCharType="separate"/>
          </w:r>
          <w:r w:rsidR="00261F08" w:rsidRPr="00261F08">
            <w:rPr>
              <w:noProof/>
              <w:lang w:eastAsia="zh-CN"/>
            </w:rPr>
            <w:t>[2]</w:t>
          </w:r>
          <w:r w:rsidR="00E66359">
            <w:rPr>
              <w:lang w:eastAsia="zh-CN"/>
            </w:rPr>
            <w:fldChar w:fldCharType="end"/>
          </w:r>
        </w:sdtContent>
      </w:sdt>
      <w:r w:rsidR="00041A7A">
        <w:rPr>
          <w:lang w:eastAsia="zh-CN"/>
        </w:rPr>
        <w:t xml:space="preserve">, </w:t>
      </w:r>
      <w:r w:rsidR="00B8090F">
        <w:rPr>
          <w:lang w:eastAsia="zh-CN"/>
        </w:rPr>
        <w:t>significant performance degradation</w:t>
      </w:r>
      <w:r w:rsidR="00041A7A">
        <w:rPr>
          <w:lang w:eastAsia="zh-CN"/>
        </w:rPr>
        <w:t xml:space="preserve"> was observed </w:t>
      </w:r>
      <w:r w:rsidR="00B8090F">
        <w:rPr>
          <w:lang w:eastAsia="zh-CN"/>
        </w:rPr>
        <w:t>for two stream traffic</w:t>
      </w:r>
      <w:r w:rsidR="00232351">
        <w:rPr>
          <w:lang w:eastAsia="zh-CN"/>
        </w:rPr>
        <w:t xml:space="preserve"> (pose/control + video) compared to single stream traffic (video</w:t>
      </w:r>
      <w:r w:rsidR="00F411E7">
        <w:rPr>
          <w:lang w:eastAsia="zh-CN"/>
        </w:rPr>
        <w:t>)</w:t>
      </w:r>
      <w:r w:rsidR="007A2379">
        <w:rPr>
          <w:lang w:eastAsia="zh-CN"/>
        </w:rPr>
        <w:t xml:space="preserve"> despite </w:t>
      </w:r>
      <w:r w:rsidR="00ED6444">
        <w:rPr>
          <w:lang w:eastAsia="zh-CN"/>
        </w:rPr>
        <w:t>t</w:t>
      </w:r>
      <w:r w:rsidR="007A2379">
        <w:rPr>
          <w:lang w:eastAsia="zh-CN"/>
        </w:rPr>
        <w:t xml:space="preserve">he small packet size of pose/control traffic. </w:t>
      </w:r>
      <w:r w:rsidR="00FA01F3">
        <w:rPr>
          <w:lang w:eastAsia="zh-CN"/>
        </w:rPr>
        <w:t xml:space="preserve">In Figure 4, </w:t>
      </w:r>
      <w:r w:rsidR="0053253C">
        <w:rPr>
          <w:lang w:eastAsia="zh-CN"/>
        </w:rPr>
        <w:t>it is shown that</w:t>
      </w:r>
      <w:r w:rsidR="009C112B">
        <w:rPr>
          <w:lang w:eastAsia="zh-CN"/>
        </w:rPr>
        <w:t xml:space="preserve"> the capacity </w:t>
      </w:r>
      <w:r w:rsidR="00772F48">
        <w:rPr>
          <w:lang w:eastAsia="zh-CN"/>
        </w:rPr>
        <w:t xml:space="preserve">decreases from 7.8 to </w:t>
      </w:r>
      <w:r w:rsidR="00605E54">
        <w:rPr>
          <w:lang w:eastAsia="zh-CN"/>
        </w:rPr>
        <w:t>3.</w:t>
      </w:r>
      <w:r w:rsidR="00DB6CBC">
        <w:rPr>
          <w:lang w:eastAsia="zh-CN"/>
        </w:rPr>
        <w:t xml:space="preserve">4 </w:t>
      </w:r>
      <w:r w:rsidR="0053253C">
        <w:rPr>
          <w:lang w:eastAsia="zh-CN"/>
        </w:rPr>
        <w:t xml:space="preserve">for SU-MIMO </w:t>
      </w:r>
      <w:r w:rsidR="00DB6CBC">
        <w:rPr>
          <w:lang w:eastAsia="zh-CN"/>
        </w:rPr>
        <w:t xml:space="preserve">and </w:t>
      </w:r>
      <w:r w:rsidR="0053253C">
        <w:rPr>
          <w:lang w:eastAsia="zh-CN"/>
        </w:rPr>
        <w:t xml:space="preserve">from </w:t>
      </w:r>
      <w:r w:rsidR="004C3443">
        <w:rPr>
          <w:lang w:eastAsia="zh-CN"/>
        </w:rPr>
        <w:t xml:space="preserve">10.5 to </w:t>
      </w:r>
      <w:r w:rsidR="0053253C">
        <w:rPr>
          <w:lang w:eastAsia="zh-CN"/>
        </w:rPr>
        <w:t>4.6 for MU-MIMO.</w:t>
      </w:r>
      <w:r w:rsidR="00772F48">
        <w:rPr>
          <w:lang w:eastAsia="zh-CN"/>
        </w:rPr>
        <w:t xml:space="preserve"> </w:t>
      </w:r>
      <w:r w:rsidR="00672A85">
        <w:rPr>
          <w:lang w:eastAsia="zh-CN"/>
        </w:rPr>
        <w:t xml:space="preserve">This is </w:t>
      </w:r>
      <w:r w:rsidR="001235D7">
        <w:rPr>
          <w:lang w:eastAsia="zh-CN"/>
        </w:rPr>
        <w:t>because</w:t>
      </w:r>
      <w:r w:rsidR="00672A85">
        <w:rPr>
          <w:lang w:eastAsia="zh-CN"/>
        </w:rPr>
        <w:t xml:space="preserve"> the </w:t>
      </w:r>
      <w:r w:rsidR="0045559E">
        <w:rPr>
          <w:lang w:eastAsia="zh-CN"/>
        </w:rPr>
        <w:t xml:space="preserve">scheduler </w:t>
      </w:r>
      <w:r w:rsidR="00ED6444">
        <w:rPr>
          <w:lang w:eastAsia="zh-CN"/>
        </w:rPr>
        <w:t xml:space="preserve">is </w:t>
      </w:r>
      <w:r w:rsidR="0045559E">
        <w:rPr>
          <w:lang w:eastAsia="zh-CN"/>
        </w:rPr>
        <w:t xml:space="preserve">not being </w:t>
      </w:r>
      <w:r w:rsidR="00BE062B">
        <w:rPr>
          <w:lang w:eastAsia="zh-CN"/>
        </w:rPr>
        <w:t xml:space="preserve">aware of </w:t>
      </w:r>
      <w:r w:rsidR="00E84A46">
        <w:rPr>
          <w:lang w:eastAsia="zh-CN"/>
        </w:rPr>
        <w:t xml:space="preserve">which stream </w:t>
      </w:r>
      <w:r w:rsidR="00B27EB3">
        <w:rPr>
          <w:lang w:eastAsia="zh-CN"/>
        </w:rPr>
        <w:t>each</w:t>
      </w:r>
      <w:r w:rsidR="00E84A46">
        <w:rPr>
          <w:lang w:eastAsia="zh-CN"/>
        </w:rPr>
        <w:t xml:space="preserve"> packet belongs to and schedule</w:t>
      </w:r>
      <w:r w:rsidR="005239E8">
        <w:rPr>
          <w:lang w:eastAsia="zh-CN"/>
        </w:rPr>
        <w:t>s</w:t>
      </w:r>
      <w:r w:rsidR="00E84A46">
        <w:rPr>
          <w:lang w:eastAsia="zh-CN"/>
        </w:rPr>
        <w:t xml:space="preserve"> </w:t>
      </w:r>
      <w:r w:rsidR="003B0FF2">
        <w:rPr>
          <w:lang w:eastAsia="zh-CN"/>
        </w:rPr>
        <w:t>using first in</w:t>
      </w:r>
      <w:r w:rsidR="00F139F2">
        <w:rPr>
          <w:lang w:eastAsia="zh-CN"/>
        </w:rPr>
        <w:t>,</w:t>
      </w:r>
      <w:r w:rsidR="003B0FF2">
        <w:rPr>
          <w:lang w:eastAsia="zh-CN"/>
        </w:rPr>
        <w:t xml:space="preserve"> first out approach</w:t>
      </w:r>
      <w:r w:rsidR="00E84A46">
        <w:rPr>
          <w:lang w:eastAsia="zh-CN"/>
        </w:rPr>
        <w:t>.</w:t>
      </w:r>
      <w:r w:rsidR="00F139F2">
        <w:rPr>
          <w:lang w:eastAsia="zh-CN"/>
        </w:rPr>
        <w:t xml:space="preserve"> Therefore, </w:t>
      </w:r>
      <w:r w:rsidR="00930400">
        <w:rPr>
          <w:lang w:eastAsia="zh-CN"/>
        </w:rPr>
        <w:t xml:space="preserve">it is possible that </w:t>
      </w:r>
      <w:r w:rsidR="00F139F2">
        <w:rPr>
          <w:lang w:eastAsia="zh-CN"/>
        </w:rPr>
        <w:t xml:space="preserve">pose/control packets with more stringent delay requirement </w:t>
      </w:r>
      <w:r w:rsidR="00930400">
        <w:rPr>
          <w:lang w:eastAsia="zh-CN"/>
        </w:rPr>
        <w:t xml:space="preserve">fails to be </w:t>
      </w:r>
      <w:r w:rsidR="009D0852">
        <w:rPr>
          <w:lang w:eastAsia="zh-CN"/>
        </w:rPr>
        <w:t>delivered</w:t>
      </w:r>
      <w:r w:rsidR="00930400">
        <w:rPr>
          <w:lang w:eastAsia="zh-CN"/>
        </w:rPr>
        <w:t xml:space="preserve"> within its PDB due to the </w:t>
      </w:r>
      <w:r w:rsidR="005E778C">
        <w:rPr>
          <w:lang w:eastAsia="zh-CN"/>
        </w:rPr>
        <w:t xml:space="preserve">long </w:t>
      </w:r>
      <w:r w:rsidR="00930400">
        <w:rPr>
          <w:lang w:eastAsia="zh-CN"/>
        </w:rPr>
        <w:t xml:space="preserve">wait time in the buffer while </w:t>
      </w:r>
      <w:r w:rsidR="009D0852">
        <w:rPr>
          <w:lang w:eastAsia="zh-CN"/>
        </w:rPr>
        <w:t xml:space="preserve">the </w:t>
      </w:r>
      <w:r w:rsidR="005E778C">
        <w:rPr>
          <w:lang w:eastAsia="zh-CN"/>
        </w:rPr>
        <w:t xml:space="preserve">large </w:t>
      </w:r>
      <w:r w:rsidR="009D0852">
        <w:rPr>
          <w:lang w:eastAsia="zh-CN"/>
        </w:rPr>
        <w:t>video packet is served.</w:t>
      </w:r>
    </w:p>
    <w:p w14:paraId="06896075" w14:textId="77777777" w:rsidR="005C5E02" w:rsidRDefault="005C5E02" w:rsidP="00BF0919">
      <w:pPr>
        <w:pStyle w:val="BodyText"/>
        <w:rPr>
          <w:lang w:eastAsia="zh-CN"/>
        </w:rPr>
      </w:pPr>
    </w:p>
    <w:p w14:paraId="2353EF3B" w14:textId="77777777" w:rsidR="001F7FB4" w:rsidRDefault="00A64C40" w:rsidP="00A54CE4">
      <w:pPr>
        <w:pStyle w:val="BodyText"/>
        <w:keepNext/>
        <w:jc w:val="center"/>
      </w:pPr>
      <w:r>
        <w:rPr>
          <w:noProof/>
        </w:rPr>
        <w:drawing>
          <wp:inline distT="0" distB="0" distL="0" distR="0" wp14:anchorId="4C738EB9" wp14:editId="0AFD3E1E">
            <wp:extent cx="3952875" cy="2905125"/>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52875" cy="2905125"/>
                    </a:xfrm>
                    <a:prstGeom prst="rect">
                      <a:avLst/>
                    </a:prstGeom>
                    <a:noFill/>
                    <a:ln>
                      <a:noFill/>
                    </a:ln>
                  </pic:spPr>
                </pic:pic>
              </a:graphicData>
            </a:graphic>
          </wp:inline>
        </w:drawing>
      </w:r>
    </w:p>
    <w:p w14:paraId="7C5B4590" w14:textId="739FCDDA" w:rsidR="005C5E02" w:rsidRDefault="001F7FB4">
      <w:pPr>
        <w:pStyle w:val="Caption"/>
        <w:jc w:val="center"/>
      </w:pPr>
      <w:r>
        <w:t xml:space="preserve">Figure </w:t>
      </w:r>
      <w:fldSimple w:instr=" SEQ Figure \* ARABIC ">
        <w:r w:rsidR="0093434F">
          <w:rPr>
            <w:noProof/>
          </w:rPr>
          <w:t>4</w:t>
        </w:r>
      </w:fldSimple>
      <w:r>
        <w:t xml:space="preserve">. </w:t>
      </w:r>
      <w:r w:rsidR="00082E4B">
        <w:t xml:space="preserve">Capacity </w:t>
      </w:r>
      <w:r w:rsidR="004C5D70">
        <w:t xml:space="preserve">comparison between </w:t>
      </w:r>
      <w:r w:rsidR="00680A52">
        <w:t xml:space="preserve">UL </w:t>
      </w:r>
      <w:r w:rsidR="004C5D70">
        <w:t>AR 10Mb</w:t>
      </w:r>
      <w:r w:rsidR="00680A52">
        <w:t xml:space="preserve">ps video </w:t>
      </w:r>
      <w:r w:rsidR="004C5D70">
        <w:t>with and without pose/control</w:t>
      </w:r>
    </w:p>
    <w:p w14:paraId="0AE82DD9" w14:textId="77777777" w:rsidR="00A36467" w:rsidRDefault="00A36467" w:rsidP="00A36467"/>
    <w:p w14:paraId="15046CB6" w14:textId="1A704BA4" w:rsidR="003E426B" w:rsidRPr="00A54CE4" w:rsidRDefault="00A36467" w:rsidP="00A54CE4">
      <w:pPr>
        <w:rPr>
          <w:b/>
          <w:bCs/>
          <w:i/>
          <w:iCs/>
        </w:rPr>
      </w:pPr>
      <w:r>
        <w:rPr>
          <w:b/>
          <w:bCs/>
          <w:i/>
          <w:iCs/>
          <w:u w:val="single"/>
        </w:rPr>
        <w:t xml:space="preserve">Observation 1: </w:t>
      </w:r>
      <w:r w:rsidRPr="00A54CE4">
        <w:rPr>
          <w:b/>
          <w:bCs/>
          <w:i/>
          <w:iCs/>
        </w:rPr>
        <w:t>For UL AR</w:t>
      </w:r>
      <w:r w:rsidR="00E751EF">
        <w:rPr>
          <w:b/>
          <w:bCs/>
          <w:i/>
          <w:iCs/>
        </w:rPr>
        <w:t xml:space="preserve"> two stream traffic</w:t>
      </w:r>
      <w:r w:rsidRPr="00A54CE4">
        <w:rPr>
          <w:b/>
          <w:bCs/>
          <w:i/>
          <w:iCs/>
        </w:rPr>
        <w:t xml:space="preserve">, the capacity decreases significantly if the scheduler does not differentiate </w:t>
      </w:r>
      <w:r w:rsidR="00577EB8">
        <w:rPr>
          <w:b/>
          <w:bCs/>
          <w:i/>
          <w:iCs/>
        </w:rPr>
        <w:t xml:space="preserve">between </w:t>
      </w:r>
      <w:r w:rsidRPr="00A54CE4">
        <w:rPr>
          <w:b/>
          <w:bCs/>
          <w:i/>
          <w:iCs/>
        </w:rPr>
        <w:t>the streams and schedules the packets using first in, first out approach</w:t>
      </w:r>
      <w:r>
        <w:rPr>
          <w:b/>
          <w:bCs/>
          <w:i/>
          <w:iCs/>
        </w:rPr>
        <w:t>.</w:t>
      </w:r>
    </w:p>
    <w:p w14:paraId="41B75B76" w14:textId="77777777" w:rsidR="00A36467" w:rsidRDefault="00A36467" w:rsidP="00A54CE4">
      <w:pPr>
        <w:rPr>
          <w:lang w:eastAsia="zh-CN"/>
        </w:rPr>
      </w:pPr>
    </w:p>
    <w:p w14:paraId="49D0BE2C" w14:textId="56F2F53F" w:rsidR="00D04413" w:rsidRDefault="00895336" w:rsidP="008B5BBA">
      <w:pPr>
        <w:pStyle w:val="BodyText"/>
        <w:rPr>
          <w:lang w:eastAsia="zh-CN"/>
        </w:rPr>
      </w:pPr>
      <w:r>
        <w:rPr>
          <w:lang w:eastAsia="zh-CN"/>
        </w:rPr>
        <w:t xml:space="preserve">To address this issue, </w:t>
      </w:r>
      <w:r w:rsidR="005A7666">
        <w:rPr>
          <w:lang w:eastAsia="zh-CN"/>
        </w:rPr>
        <w:t xml:space="preserve">enhancement in the scheduler is needed so that the </w:t>
      </w:r>
      <w:r w:rsidR="00A21DC5">
        <w:rPr>
          <w:lang w:eastAsia="zh-CN"/>
        </w:rPr>
        <w:t xml:space="preserve">packets from </w:t>
      </w:r>
      <w:r w:rsidR="005A7666">
        <w:rPr>
          <w:lang w:eastAsia="zh-CN"/>
        </w:rPr>
        <w:t xml:space="preserve">different streams </w:t>
      </w:r>
      <w:r w:rsidR="00A21DC5">
        <w:rPr>
          <w:lang w:eastAsia="zh-CN"/>
        </w:rPr>
        <w:t>can be distinguished at the scheduler</w:t>
      </w:r>
      <w:r w:rsidR="00CB0542">
        <w:rPr>
          <w:lang w:eastAsia="zh-CN"/>
        </w:rPr>
        <w:t xml:space="preserve"> </w:t>
      </w:r>
      <w:r w:rsidR="00E43C44">
        <w:rPr>
          <w:lang w:eastAsia="zh-CN"/>
        </w:rPr>
        <w:t xml:space="preserve">and different </w:t>
      </w:r>
      <w:r w:rsidR="00A33BC9">
        <w:rPr>
          <w:lang w:eastAsia="zh-CN"/>
        </w:rPr>
        <w:t xml:space="preserve">PDB requirements can be </w:t>
      </w:r>
      <w:r w:rsidR="00080E09">
        <w:rPr>
          <w:lang w:eastAsia="zh-CN"/>
        </w:rPr>
        <w:t xml:space="preserve">considered in </w:t>
      </w:r>
      <w:r w:rsidR="008B5BBA">
        <w:rPr>
          <w:lang w:eastAsia="zh-CN"/>
        </w:rPr>
        <w:t>the scheduling</w:t>
      </w:r>
      <w:r w:rsidR="00080E09">
        <w:rPr>
          <w:lang w:eastAsia="zh-CN"/>
        </w:rPr>
        <w:t xml:space="preserve"> decision</w:t>
      </w:r>
      <w:r w:rsidR="009C05D2">
        <w:rPr>
          <w:lang w:eastAsia="zh-CN"/>
        </w:rPr>
        <w:t xml:space="preserve">. In one </w:t>
      </w:r>
      <w:r w:rsidR="00080E09">
        <w:rPr>
          <w:lang w:eastAsia="zh-CN"/>
        </w:rPr>
        <w:t xml:space="preserve">example, </w:t>
      </w:r>
      <w:r w:rsidR="008B5BBA">
        <w:rPr>
          <w:lang w:eastAsia="zh-CN"/>
        </w:rPr>
        <w:t xml:space="preserve">configured grant scheduling can be used for pose/control and dynamic grant scheduling can be used for video. </w:t>
      </w:r>
      <w:r w:rsidR="008B5BBA" w:rsidRPr="00235252">
        <w:rPr>
          <w:lang w:eastAsia="zh-CN"/>
        </w:rPr>
        <w:t>Further discussion is needed whether any enhancements w</w:t>
      </w:r>
      <w:r w:rsidR="008B5BBA">
        <w:rPr>
          <w:lang w:eastAsia="zh-CN"/>
        </w:rPr>
        <w:t>ith respect</w:t>
      </w:r>
      <w:r w:rsidR="008B5BBA" w:rsidRPr="00235252">
        <w:rPr>
          <w:lang w:eastAsia="zh-CN"/>
        </w:rPr>
        <w:t xml:space="preserve"> to Rel-16 and 17 CG/DG prioritization and handling are needed.</w:t>
      </w:r>
    </w:p>
    <w:p w14:paraId="1509725B" w14:textId="612D3741" w:rsidR="007C75F6" w:rsidRPr="007C75F6" w:rsidRDefault="00F851E8" w:rsidP="007C75F6">
      <w:pPr>
        <w:rPr>
          <w:b/>
          <w:bCs/>
          <w:i/>
          <w:iCs/>
        </w:rPr>
      </w:pPr>
      <w:r>
        <w:rPr>
          <w:b/>
          <w:bCs/>
          <w:i/>
          <w:iCs/>
          <w:u w:val="single"/>
        </w:rPr>
        <w:t>Proposal</w:t>
      </w:r>
      <w:r w:rsidRPr="007C75F6">
        <w:rPr>
          <w:b/>
          <w:bCs/>
          <w:i/>
          <w:iCs/>
          <w:u w:val="single"/>
        </w:rPr>
        <w:t xml:space="preserve"> </w:t>
      </w:r>
      <w:r w:rsidR="006E1909">
        <w:rPr>
          <w:b/>
          <w:bCs/>
          <w:i/>
          <w:iCs/>
          <w:u w:val="single"/>
        </w:rPr>
        <w:t>3</w:t>
      </w:r>
      <w:r w:rsidR="007C75F6" w:rsidRPr="007C75F6">
        <w:rPr>
          <w:b/>
          <w:bCs/>
          <w:i/>
          <w:iCs/>
          <w:u w:val="single"/>
        </w:rPr>
        <w:t xml:space="preserve">: </w:t>
      </w:r>
      <w:r w:rsidR="007C75F6" w:rsidRPr="007C75F6">
        <w:rPr>
          <w:b/>
          <w:bCs/>
          <w:i/>
          <w:iCs/>
        </w:rPr>
        <w:t>For multi-stream traffic such as the two-stream traffic in UL, mix of CG (for pose/control) and DG (video) based transmission can be considered. Further discussion is needed whether any enhancements with respect to Rel-16 and 17 CG/DG prioritization and handling are needed.</w:t>
      </w:r>
    </w:p>
    <w:p w14:paraId="4CDD74D8" w14:textId="2187E7FE" w:rsidR="005D743B" w:rsidRDefault="005D743B" w:rsidP="0022430D"/>
    <w:p w14:paraId="66D85DF4" w14:textId="140C8C49" w:rsidR="005D743B" w:rsidRPr="0002333B" w:rsidRDefault="001A069A" w:rsidP="005D743B">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5</w:t>
      </w:r>
      <w:r w:rsidR="005D743B">
        <w:rPr>
          <w:rFonts w:ascii="Arial" w:eastAsia="SimSun" w:hAnsi="Arial"/>
          <w:sz w:val="36"/>
          <w:szCs w:val="20"/>
          <w:lang w:eastAsia="zh-CN"/>
        </w:rPr>
        <w:t>. Conclusions</w:t>
      </w:r>
    </w:p>
    <w:p w14:paraId="29D2BD1D" w14:textId="44DA33C4" w:rsidR="00F64E57" w:rsidRDefault="00F64E57" w:rsidP="001A36A4">
      <w:pPr>
        <w:pStyle w:val="BodyText"/>
        <w:rPr>
          <w:lang w:eastAsia="zh-CN"/>
        </w:rPr>
      </w:pPr>
      <w:r w:rsidRPr="00EB020A">
        <w:rPr>
          <w:lang w:eastAsia="zh-CN"/>
        </w:rPr>
        <w:t xml:space="preserve">In this </w:t>
      </w:r>
      <w:r>
        <w:rPr>
          <w:lang w:eastAsia="zh-CN"/>
        </w:rPr>
        <w:t xml:space="preserve">contribution, </w:t>
      </w:r>
      <w:r w:rsidR="00F44621">
        <w:rPr>
          <w:lang w:eastAsia="zh-CN"/>
        </w:rPr>
        <w:t xml:space="preserve">we discuss the </w:t>
      </w:r>
      <w:r w:rsidR="007C3DD5">
        <w:rPr>
          <w:lang w:eastAsia="zh-CN"/>
        </w:rPr>
        <w:t xml:space="preserve">potential </w:t>
      </w:r>
      <w:r w:rsidR="00A7221E">
        <w:rPr>
          <w:lang w:eastAsia="zh-CN"/>
        </w:rPr>
        <w:t xml:space="preserve">NR </w:t>
      </w:r>
      <w:r w:rsidR="0088716D">
        <w:rPr>
          <w:lang w:eastAsia="zh-CN"/>
        </w:rPr>
        <w:t xml:space="preserve">enhancement for XR capacity. </w:t>
      </w:r>
      <w:r w:rsidR="007C75F6">
        <w:rPr>
          <w:lang w:eastAsia="zh-CN"/>
        </w:rPr>
        <w:t>T</w:t>
      </w:r>
      <w:r w:rsidR="00CD716A">
        <w:rPr>
          <w:lang w:eastAsia="zh-CN"/>
        </w:rPr>
        <w:t xml:space="preserve">he following </w:t>
      </w:r>
      <w:r w:rsidR="003E426B">
        <w:rPr>
          <w:lang w:eastAsia="zh-CN"/>
        </w:rPr>
        <w:t xml:space="preserve">proposals and </w:t>
      </w:r>
      <w:r w:rsidR="00CD716A">
        <w:rPr>
          <w:lang w:eastAsia="zh-CN"/>
        </w:rPr>
        <w:t>observations</w:t>
      </w:r>
      <w:r w:rsidR="007C75F6">
        <w:rPr>
          <w:lang w:eastAsia="zh-CN"/>
        </w:rPr>
        <w:t xml:space="preserve"> are provided.</w:t>
      </w:r>
      <w:r w:rsidR="00CD716A">
        <w:rPr>
          <w:lang w:eastAsia="zh-CN"/>
        </w:rPr>
        <w:t xml:space="preserve"> </w:t>
      </w:r>
    </w:p>
    <w:p w14:paraId="0D3F8382" w14:textId="77777777" w:rsidR="00A36467" w:rsidRPr="0086721F" w:rsidRDefault="00A36467" w:rsidP="00A36467">
      <w:pPr>
        <w:pStyle w:val="BodyText"/>
        <w:rPr>
          <w:b/>
          <w:bCs/>
          <w:i/>
          <w:iCs/>
          <w:lang w:eastAsia="zh-CN"/>
        </w:rPr>
      </w:pPr>
      <w:r>
        <w:rPr>
          <w:b/>
          <w:bCs/>
          <w:i/>
          <w:iCs/>
          <w:u w:val="single"/>
          <w:lang w:eastAsia="zh-CN"/>
        </w:rPr>
        <w:t>Proposal</w:t>
      </w:r>
      <w:r w:rsidRPr="00CD716A">
        <w:rPr>
          <w:b/>
          <w:bCs/>
          <w:i/>
          <w:iCs/>
          <w:u w:val="single"/>
          <w:lang w:eastAsia="zh-CN"/>
        </w:rPr>
        <w:t xml:space="preserve"> </w:t>
      </w:r>
      <w:r>
        <w:rPr>
          <w:b/>
          <w:bCs/>
          <w:i/>
          <w:iCs/>
          <w:u w:val="single"/>
          <w:lang w:eastAsia="zh-CN"/>
        </w:rPr>
        <w:t>1</w:t>
      </w:r>
      <w:r>
        <w:rPr>
          <w:b/>
          <w:bCs/>
          <w:i/>
          <w:iCs/>
          <w:lang w:eastAsia="zh-CN"/>
        </w:rPr>
        <w:t>:</w:t>
      </w:r>
      <w:r w:rsidRPr="00CD716A">
        <w:rPr>
          <w:b/>
          <w:bCs/>
          <w:i/>
          <w:iCs/>
          <w:lang w:eastAsia="zh-CN"/>
        </w:rPr>
        <w:t xml:space="preserve"> RAN1 should investigate dynamic adaptation of SPS transmission procedure</w:t>
      </w:r>
      <w:r>
        <w:rPr>
          <w:b/>
          <w:bCs/>
          <w:i/>
          <w:iCs/>
          <w:lang w:eastAsia="zh-CN"/>
        </w:rPr>
        <w:t xml:space="preserve"> for efficient resource allocation</w:t>
      </w:r>
      <w:r w:rsidRPr="00CD716A">
        <w:rPr>
          <w:b/>
          <w:bCs/>
          <w:i/>
          <w:iCs/>
          <w:lang w:eastAsia="zh-CN"/>
        </w:rPr>
        <w:t>.</w:t>
      </w:r>
    </w:p>
    <w:p w14:paraId="625EDBEA" w14:textId="77777777" w:rsidR="00DC6796" w:rsidRDefault="00DC6796" w:rsidP="00DC6796">
      <w:pPr>
        <w:pStyle w:val="BodyText"/>
        <w:rPr>
          <w:b/>
          <w:bCs/>
          <w:i/>
          <w:iCs/>
          <w:lang w:eastAsia="zh-CN"/>
        </w:rPr>
      </w:pPr>
      <w:r w:rsidRPr="002D13CC">
        <w:rPr>
          <w:b/>
          <w:bCs/>
          <w:i/>
          <w:iCs/>
          <w:lang w:eastAsia="zh-CN"/>
        </w:rPr>
        <w:t xml:space="preserve">Proposal 2: Since a given XR DL or UL packet may require multiple PDSCH or PUSCHs to complete delivery of packet transmission, RAN1 can investigate single DCI based multiple PDSCHs and/or PUSCH scheduling to reduce DCI overhead. </w:t>
      </w:r>
    </w:p>
    <w:p w14:paraId="6C2779C5" w14:textId="77777777" w:rsidR="00DC6796" w:rsidRPr="002D13CC" w:rsidRDefault="00DC6796" w:rsidP="00DC6796">
      <w:pPr>
        <w:pStyle w:val="BodyText"/>
        <w:numPr>
          <w:ilvl w:val="0"/>
          <w:numId w:val="9"/>
        </w:numPr>
        <w:rPr>
          <w:b/>
          <w:bCs/>
          <w:i/>
          <w:iCs/>
          <w:lang w:eastAsia="zh-CN"/>
        </w:rPr>
      </w:pPr>
      <w:r w:rsidRPr="002D13CC">
        <w:rPr>
          <w:b/>
          <w:bCs/>
          <w:i/>
          <w:iCs/>
          <w:lang w:eastAsia="zh-CN"/>
        </w:rPr>
        <w:t>Multiple PUSCH/PDSCH scheduling solution adopted for B52.5GHz can be a starting point</w:t>
      </w:r>
      <w:r>
        <w:rPr>
          <w:b/>
          <w:bCs/>
          <w:i/>
          <w:iCs/>
          <w:lang w:eastAsia="zh-CN"/>
        </w:rPr>
        <w:t>.</w:t>
      </w:r>
    </w:p>
    <w:p w14:paraId="056139AB" w14:textId="77777777" w:rsidR="00A36467" w:rsidRPr="00127A2B" w:rsidRDefault="00A36467" w:rsidP="00A36467">
      <w:pPr>
        <w:jc w:val="both"/>
        <w:rPr>
          <w:szCs w:val="20"/>
        </w:rPr>
      </w:pPr>
    </w:p>
    <w:p w14:paraId="1DAC1866" w14:textId="77777777" w:rsidR="00F1092F" w:rsidRPr="00A54CE4" w:rsidRDefault="00F1092F" w:rsidP="00F1092F">
      <w:pPr>
        <w:rPr>
          <w:b/>
          <w:bCs/>
          <w:i/>
          <w:iCs/>
        </w:rPr>
      </w:pPr>
      <w:r>
        <w:rPr>
          <w:b/>
          <w:bCs/>
          <w:i/>
          <w:iCs/>
          <w:u w:val="single"/>
        </w:rPr>
        <w:t xml:space="preserve">Observation 1: </w:t>
      </w:r>
      <w:r w:rsidRPr="00A54CE4">
        <w:rPr>
          <w:b/>
          <w:bCs/>
          <w:i/>
          <w:iCs/>
        </w:rPr>
        <w:t>For UL AR</w:t>
      </w:r>
      <w:r>
        <w:rPr>
          <w:b/>
          <w:bCs/>
          <w:i/>
          <w:iCs/>
        </w:rPr>
        <w:t xml:space="preserve"> two stream traffic</w:t>
      </w:r>
      <w:r w:rsidRPr="00A54CE4">
        <w:rPr>
          <w:b/>
          <w:bCs/>
          <w:i/>
          <w:iCs/>
        </w:rPr>
        <w:t xml:space="preserve">, the capacity decreases significantly if the scheduler does not differentiate </w:t>
      </w:r>
      <w:r>
        <w:rPr>
          <w:b/>
          <w:bCs/>
          <w:i/>
          <w:iCs/>
        </w:rPr>
        <w:t xml:space="preserve">between </w:t>
      </w:r>
      <w:r w:rsidRPr="00A54CE4">
        <w:rPr>
          <w:b/>
          <w:bCs/>
          <w:i/>
          <w:iCs/>
        </w:rPr>
        <w:t>the streams and schedules the packets using first in, first out approach</w:t>
      </w:r>
      <w:r>
        <w:rPr>
          <w:b/>
          <w:bCs/>
          <w:i/>
          <w:iCs/>
        </w:rPr>
        <w:t>.</w:t>
      </w:r>
    </w:p>
    <w:p w14:paraId="31B70D2D" w14:textId="77777777" w:rsidR="00CD716A" w:rsidRPr="00CD716A" w:rsidRDefault="00CD716A" w:rsidP="00CD716A">
      <w:pPr>
        <w:rPr>
          <w:b/>
          <w:bCs/>
          <w:i/>
          <w:iCs/>
        </w:rPr>
      </w:pPr>
    </w:p>
    <w:p w14:paraId="3992276A" w14:textId="77777777" w:rsidR="00A36467" w:rsidRPr="007C75F6" w:rsidRDefault="00A36467" w:rsidP="00A36467">
      <w:pPr>
        <w:rPr>
          <w:b/>
          <w:bCs/>
          <w:i/>
          <w:iCs/>
        </w:rPr>
      </w:pPr>
      <w:r>
        <w:rPr>
          <w:b/>
          <w:bCs/>
          <w:i/>
          <w:iCs/>
          <w:u w:val="single"/>
        </w:rPr>
        <w:t>Proposal</w:t>
      </w:r>
      <w:r w:rsidRPr="007C75F6">
        <w:rPr>
          <w:b/>
          <w:bCs/>
          <w:i/>
          <w:iCs/>
          <w:u w:val="single"/>
        </w:rPr>
        <w:t xml:space="preserve"> </w:t>
      </w:r>
      <w:r>
        <w:rPr>
          <w:b/>
          <w:bCs/>
          <w:i/>
          <w:iCs/>
          <w:u w:val="single"/>
        </w:rPr>
        <w:t>3</w:t>
      </w:r>
      <w:r w:rsidRPr="007C75F6">
        <w:rPr>
          <w:b/>
          <w:bCs/>
          <w:i/>
          <w:iCs/>
          <w:u w:val="single"/>
        </w:rPr>
        <w:t xml:space="preserve">: </w:t>
      </w:r>
      <w:r w:rsidRPr="007C75F6">
        <w:rPr>
          <w:b/>
          <w:bCs/>
          <w:i/>
          <w:iCs/>
        </w:rPr>
        <w:t>For multi-stream traffic such as the two-stream traffic in UL, mix of CG (for pose/control) and DG (video) based transmission can be considered. Further discussion is needed whether any enhancements with respect to Rel-16 and 17 CG/DG prioritization and handling are needed.</w:t>
      </w:r>
    </w:p>
    <w:p w14:paraId="084F5C6E" w14:textId="17EDE113" w:rsidR="57D91837" w:rsidRDefault="57D91837" w:rsidP="57D91837">
      <w:pPr>
        <w:pStyle w:val="BodyText"/>
        <w:rPr>
          <w:lang w:eastAsia="zh-CN"/>
        </w:rPr>
      </w:pPr>
    </w:p>
    <w:tbl>
      <w:tblPr>
        <w:tblpPr w:leftFromText="180" w:rightFromText="180" w:vertAnchor="text" w:horzAnchor="margin" w:tblpY="900"/>
        <w:tblOverlap w:val="never"/>
        <w:tblW w:w="4734" w:type="pct"/>
        <w:tblCellSpacing w:w="15" w:type="dxa"/>
        <w:tblCellMar>
          <w:top w:w="15" w:type="dxa"/>
          <w:left w:w="15" w:type="dxa"/>
          <w:bottom w:w="15" w:type="dxa"/>
          <w:right w:w="15" w:type="dxa"/>
        </w:tblCellMar>
        <w:tblLook w:val="04A0" w:firstRow="1" w:lastRow="0" w:firstColumn="1" w:lastColumn="0" w:noHBand="0" w:noVBand="1"/>
      </w:tblPr>
      <w:tblGrid>
        <w:gridCol w:w="309"/>
        <w:gridCol w:w="7722"/>
      </w:tblGrid>
      <w:tr w:rsidR="00A36467" w14:paraId="4E1E8BBD" w14:textId="77777777" w:rsidTr="00A36467">
        <w:trPr>
          <w:tblCellSpacing w:w="15" w:type="dxa"/>
        </w:trPr>
        <w:tc>
          <w:tcPr>
            <w:tcW w:w="164" w:type="pct"/>
            <w:hideMark/>
          </w:tcPr>
          <w:bookmarkEnd w:id="1"/>
          <w:bookmarkEnd w:id="2"/>
          <w:bookmarkEnd w:id="3"/>
          <w:p w14:paraId="71A6FDFC" w14:textId="77777777" w:rsidR="00A36467" w:rsidRDefault="00A36467" w:rsidP="00A36467">
            <w:pPr>
              <w:pStyle w:val="Bibliography"/>
              <w:rPr>
                <w:noProof/>
                <w:sz w:val="24"/>
              </w:rPr>
            </w:pPr>
            <w:r>
              <w:rPr>
                <w:noProof/>
              </w:rPr>
              <w:t xml:space="preserve">[1] </w:t>
            </w:r>
          </w:p>
        </w:tc>
        <w:tc>
          <w:tcPr>
            <w:tcW w:w="0" w:type="auto"/>
            <w:hideMark/>
          </w:tcPr>
          <w:p w14:paraId="2E6AB13F" w14:textId="77777777" w:rsidR="00A36467" w:rsidRDefault="00A36467" w:rsidP="00A36467">
            <w:pPr>
              <w:pStyle w:val="Bibliography"/>
              <w:rPr>
                <w:noProof/>
              </w:rPr>
            </w:pPr>
            <w:r>
              <w:rPr>
                <w:noProof/>
              </w:rPr>
              <w:t>RP-220285, “Revised SID : Study on XR enhancements on NR", 3GPP TSG RAN #95-e.</w:t>
            </w:r>
          </w:p>
        </w:tc>
      </w:tr>
      <w:tr w:rsidR="00A36467" w14:paraId="79EB61CA" w14:textId="77777777" w:rsidTr="00B963F9">
        <w:trPr>
          <w:trHeight w:val="38"/>
          <w:tblCellSpacing w:w="15" w:type="dxa"/>
        </w:trPr>
        <w:tc>
          <w:tcPr>
            <w:tcW w:w="164" w:type="pct"/>
            <w:hideMark/>
          </w:tcPr>
          <w:p w14:paraId="04E3A0F0" w14:textId="77777777" w:rsidR="00A36467" w:rsidRDefault="00A36467" w:rsidP="00A36467">
            <w:pPr>
              <w:pStyle w:val="Bibliography"/>
              <w:rPr>
                <w:noProof/>
              </w:rPr>
            </w:pPr>
            <w:r>
              <w:rPr>
                <w:noProof/>
              </w:rPr>
              <w:t xml:space="preserve">[2] </w:t>
            </w:r>
          </w:p>
        </w:tc>
        <w:tc>
          <w:tcPr>
            <w:tcW w:w="0" w:type="auto"/>
            <w:hideMark/>
          </w:tcPr>
          <w:p w14:paraId="2BA1D169" w14:textId="0AF52803" w:rsidR="00A36467" w:rsidRDefault="00B963F9" w:rsidP="00A36467">
            <w:pPr>
              <w:pStyle w:val="Bibliography"/>
              <w:rPr>
                <w:noProof/>
              </w:rPr>
            </w:pPr>
            <w:r>
              <w:rPr>
                <w:noProof/>
              </w:rPr>
              <w:t>R</w:t>
            </w:r>
            <w:r w:rsidR="00A36467">
              <w:rPr>
                <w:noProof/>
              </w:rPr>
              <w:t xml:space="preserve">1-2111521, </w:t>
            </w:r>
            <w:r>
              <w:rPr>
                <w:noProof/>
              </w:rPr>
              <w:t>“</w:t>
            </w:r>
            <w:r w:rsidR="00A36467">
              <w:rPr>
                <w:noProof/>
              </w:rPr>
              <w:t>Performance evaluation results for XR and CG”, Intel Corporation, 3GPP TSG RAN WG1 #107-e.</w:t>
            </w:r>
          </w:p>
        </w:tc>
      </w:tr>
    </w:tbl>
    <w:p w14:paraId="46A3B635" w14:textId="71B970D2" w:rsidR="00AE49F4" w:rsidRDefault="009536EE" w:rsidP="00A54CE4">
      <w:pPr>
        <w:keepNext/>
        <w:keepLines/>
        <w:pBdr>
          <w:top w:val="single" w:sz="12" w:space="3" w:color="auto"/>
        </w:pBdr>
        <w:overflowPunct w:val="0"/>
        <w:autoSpaceDE w:val="0"/>
        <w:autoSpaceDN w:val="0"/>
        <w:adjustRightInd w:val="0"/>
        <w:spacing w:before="360" w:after="180"/>
        <w:textAlignment w:val="baseline"/>
        <w:outlineLvl w:val="0"/>
        <w:rPr>
          <w:rFonts w:ascii="Arial" w:eastAsia="SimSun" w:hAnsi="Arial"/>
          <w:sz w:val="36"/>
          <w:szCs w:val="20"/>
          <w:lang w:eastAsia="zh-CN"/>
        </w:rPr>
      </w:pPr>
      <w:r w:rsidRPr="00AF57B3">
        <w:rPr>
          <w:rFonts w:ascii="Arial" w:eastAsia="SimSun" w:hAnsi="Arial"/>
          <w:sz w:val="36"/>
          <w:szCs w:val="20"/>
          <w:lang w:eastAsia="zh-CN"/>
        </w:rPr>
        <w:t xml:space="preserve"> </w:t>
      </w:r>
      <w:r w:rsidR="00E33766" w:rsidRPr="00AF57B3">
        <w:rPr>
          <w:rFonts w:ascii="Arial" w:eastAsia="SimSun" w:hAnsi="Arial"/>
          <w:sz w:val="36"/>
          <w:szCs w:val="20"/>
          <w:lang w:eastAsia="zh-CN"/>
        </w:rPr>
        <w:t>Reference</w:t>
      </w:r>
    </w:p>
    <w:p w14:paraId="67E64E11" w14:textId="77777777" w:rsidR="00E52E50" w:rsidRDefault="00E52E50"/>
    <w:sectPr w:rsidR="00E52E50" w:rsidSect="005C5AAE">
      <w:headerReference w:type="default" r:id="rId15"/>
      <w:pgSz w:w="11906" w:h="16838"/>
      <w:pgMar w:top="284" w:right="2006" w:bottom="90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7161F" w14:textId="77777777" w:rsidR="005C7233" w:rsidRDefault="005C7233" w:rsidP="005D743B">
      <w:r>
        <w:separator/>
      </w:r>
    </w:p>
  </w:endnote>
  <w:endnote w:type="continuationSeparator" w:id="0">
    <w:p w14:paraId="0DFB658D" w14:textId="77777777" w:rsidR="005C7233" w:rsidRDefault="005C7233" w:rsidP="005D743B">
      <w:r>
        <w:continuationSeparator/>
      </w:r>
    </w:p>
  </w:endnote>
  <w:endnote w:type="continuationNotice" w:id="1">
    <w:p w14:paraId="6DBCD497" w14:textId="77777777" w:rsidR="005C7233" w:rsidRDefault="005C7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4388A" w14:textId="77777777" w:rsidR="005C7233" w:rsidRDefault="005C7233" w:rsidP="005D743B">
      <w:r>
        <w:separator/>
      </w:r>
    </w:p>
  </w:footnote>
  <w:footnote w:type="continuationSeparator" w:id="0">
    <w:p w14:paraId="4D3D4330" w14:textId="77777777" w:rsidR="005C7233" w:rsidRDefault="005C7233" w:rsidP="005D743B">
      <w:r>
        <w:continuationSeparator/>
      </w:r>
    </w:p>
  </w:footnote>
  <w:footnote w:type="continuationNotice" w:id="1">
    <w:p w14:paraId="49BCD681" w14:textId="77777777" w:rsidR="005C7233" w:rsidRDefault="005C72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A3699" w14:textId="77777777" w:rsidR="005C5AAE" w:rsidRDefault="005C5AAE" w:rsidP="005C5AAE">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 w15:restartNumberingAfterBreak="0">
    <w:nsid w:val="4FFA7093"/>
    <w:multiLevelType w:val="multilevel"/>
    <w:tmpl w:val="E358310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D6C0433"/>
    <w:multiLevelType w:val="multilevel"/>
    <w:tmpl w:val="4C90C38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6FBA7460"/>
    <w:multiLevelType w:val="hybridMultilevel"/>
    <w:tmpl w:val="CF50C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7D0869"/>
    <w:multiLevelType w:val="hybridMultilevel"/>
    <w:tmpl w:val="B35A3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3"/>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
  </w:num>
  <w:num w:numId="7">
    <w:abstractNumId w:val="6"/>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formatting="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43B"/>
    <w:rsid w:val="0000598B"/>
    <w:rsid w:val="000111E1"/>
    <w:rsid w:val="000119B5"/>
    <w:rsid w:val="000141C6"/>
    <w:rsid w:val="000259B6"/>
    <w:rsid w:val="00026CBE"/>
    <w:rsid w:val="00027E8D"/>
    <w:rsid w:val="00036A3E"/>
    <w:rsid w:val="00040414"/>
    <w:rsid w:val="00041A7A"/>
    <w:rsid w:val="0004285D"/>
    <w:rsid w:val="00044E9D"/>
    <w:rsid w:val="00053D21"/>
    <w:rsid w:val="0005499D"/>
    <w:rsid w:val="00061A65"/>
    <w:rsid w:val="00066693"/>
    <w:rsid w:val="0007344B"/>
    <w:rsid w:val="00073E82"/>
    <w:rsid w:val="00075C5F"/>
    <w:rsid w:val="00076A66"/>
    <w:rsid w:val="00080E09"/>
    <w:rsid w:val="00082E4B"/>
    <w:rsid w:val="0008326D"/>
    <w:rsid w:val="000834F5"/>
    <w:rsid w:val="000856A0"/>
    <w:rsid w:val="00092E27"/>
    <w:rsid w:val="000B0E0C"/>
    <w:rsid w:val="000B1D3B"/>
    <w:rsid w:val="000B2554"/>
    <w:rsid w:val="000B4328"/>
    <w:rsid w:val="000B5873"/>
    <w:rsid w:val="000B5EDF"/>
    <w:rsid w:val="000C0257"/>
    <w:rsid w:val="000C2AF5"/>
    <w:rsid w:val="000C5058"/>
    <w:rsid w:val="000D4AF9"/>
    <w:rsid w:val="000E01EE"/>
    <w:rsid w:val="000E2257"/>
    <w:rsid w:val="000E2400"/>
    <w:rsid w:val="001057E2"/>
    <w:rsid w:val="00106419"/>
    <w:rsid w:val="00123118"/>
    <w:rsid w:val="001235D7"/>
    <w:rsid w:val="001272BA"/>
    <w:rsid w:val="001372F0"/>
    <w:rsid w:val="00145838"/>
    <w:rsid w:val="001500D6"/>
    <w:rsid w:val="001613D9"/>
    <w:rsid w:val="00161511"/>
    <w:rsid w:val="00161C9D"/>
    <w:rsid w:val="001676E6"/>
    <w:rsid w:val="00170BD9"/>
    <w:rsid w:val="0017654B"/>
    <w:rsid w:val="001774EE"/>
    <w:rsid w:val="00180E04"/>
    <w:rsid w:val="00180E52"/>
    <w:rsid w:val="00181F25"/>
    <w:rsid w:val="00186ED4"/>
    <w:rsid w:val="00187B9D"/>
    <w:rsid w:val="001907FC"/>
    <w:rsid w:val="00192A0D"/>
    <w:rsid w:val="001A069A"/>
    <w:rsid w:val="001A36A4"/>
    <w:rsid w:val="001A5166"/>
    <w:rsid w:val="001B5DE3"/>
    <w:rsid w:val="001C4F95"/>
    <w:rsid w:val="001C6A51"/>
    <w:rsid w:val="001C7650"/>
    <w:rsid w:val="001D4852"/>
    <w:rsid w:val="001D58A8"/>
    <w:rsid w:val="001E2C36"/>
    <w:rsid w:val="001E64EB"/>
    <w:rsid w:val="001F50B6"/>
    <w:rsid w:val="001F7FB4"/>
    <w:rsid w:val="00202E01"/>
    <w:rsid w:val="00204A38"/>
    <w:rsid w:val="00212566"/>
    <w:rsid w:val="00213A85"/>
    <w:rsid w:val="0022430D"/>
    <w:rsid w:val="00231080"/>
    <w:rsid w:val="00231EE8"/>
    <w:rsid w:val="00232351"/>
    <w:rsid w:val="0023485A"/>
    <w:rsid w:val="00235252"/>
    <w:rsid w:val="00236971"/>
    <w:rsid w:val="00261F08"/>
    <w:rsid w:val="00261FDF"/>
    <w:rsid w:val="002703CA"/>
    <w:rsid w:val="002769F4"/>
    <w:rsid w:val="00277C81"/>
    <w:rsid w:val="00285E21"/>
    <w:rsid w:val="0029538D"/>
    <w:rsid w:val="002A0AC2"/>
    <w:rsid w:val="002B68FB"/>
    <w:rsid w:val="002C4B76"/>
    <w:rsid w:val="002C675A"/>
    <w:rsid w:val="002D1177"/>
    <w:rsid w:val="002D13CC"/>
    <w:rsid w:val="002D64D7"/>
    <w:rsid w:val="002E50EE"/>
    <w:rsid w:val="002E54C5"/>
    <w:rsid w:val="002F2D9A"/>
    <w:rsid w:val="003055C7"/>
    <w:rsid w:val="00311B5B"/>
    <w:rsid w:val="00313571"/>
    <w:rsid w:val="00314EDB"/>
    <w:rsid w:val="003162D2"/>
    <w:rsid w:val="00321884"/>
    <w:rsid w:val="00330159"/>
    <w:rsid w:val="0033072E"/>
    <w:rsid w:val="003334BF"/>
    <w:rsid w:val="003335EE"/>
    <w:rsid w:val="0033431B"/>
    <w:rsid w:val="003355D0"/>
    <w:rsid w:val="00346961"/>
    <w:rsid w:val="00351B97"/>
    <w:rsid w:val="0037121E"/>
    <w:rsid w:val="00371A47"/>
    <w:rsid w:val="00391A34"/>
    <w:rsid w:val="00397294"/>
    <w:rsid w:val="003A01FA"/>
    <w:rsid w:val="003A0707"/>
    <w:rsid w:val="003B0FF2"/>
    <w:rsid w:val="003B158E"/>
    <w:rsid w:val="003B27E1"/>
    <w:rsid w:val="003B5500"/>
    <w:rsid w:val="003C14EC"/>
    <w:rsid w:val="003C1577"/>
    <w:rsid w:val="003C3205"/>
    <w:rsid w:val="003D4D56"/>
    <w:rsid w:val="003E0AD0"/>
    <w:rsid w:val="003E1B68"/>
    <w:rsid w:val="003E32DE"/>
    <w:rsid w:val="003E426B"/>
    <w:rsid w:val="003E4D07"/>
    <w:rsid w:val="003F7601"/>
    <w:rsid w:val="003F7B11"/>
    <w:rsid w:val="0040365D"/>
    <w:rsid w:val="00406C37"/>
    <w:rsid w:val="0040719C"/>
    <w:rsid w:val="004213C6"/>
    <w:rsid w:val="00433A97"/>
    <w:rsid w:val="004454F2"/>
    <w:rsid w:val="00445EA5"/>
    <w:rsid w:val="00450AA6"/>
    <w:rsid w:val="0045559E"/>
    <w:rsid w:val="004579F1"/>
    <w:rsid w:val="00463A6E"/>
    <w:rsid w:val="00465268"/>
    <w:rsid w:val="00466153"/>
    <w:rsid w:val="00473B3C"/>
    <w:rsid w:val="0047648B"/>
    <w:rsid w:val="0048071C"/>
    <w:rsid w:val="00495A1F"/>
    <w:rsid w:val="0049704F"/>
    <w:rsid w:val="004A0168"/>
    <w:rsid w:val="004A3900"/>
    <w:rsid w:val="004A3F1B"/>
    <w:rsid w:val="004A5F55"/>
    <w:rsid w:val="004B1FC0"/>
    <w:rsid w:val="004C3443"/>
    <w:rsid w:val="004C5D70"/>
    <w:rsid w:val="004C76CC"/>
    <w:rsid w:val="004D27FB"/>
    <w:rsid w:val="004E733E"/>
    <w:rsid w:val="004F13B4"/>
    <w:rsid w:val="004F3B98"/>
    <w:rsid w:val="005011E5"/>
    <w:rsid w:val="00507C59"/>
    <w:rsid w:val="00512336"/>
    <w:rsid w:val="00521729"/>
    <w:rsid w:val="005239E8"/>
    <w:rsid w:val="00530701"/>
    <w:rsid w:val="0053253C"/>
    <w:rsid w:val="00533D68"/>
    <w:rsid w:val="0054172A"/>
    <w:rsid w:val="0054252A"/>
    <w:rsid w:val="00542687"/>
    <w:rsid w:val="0055133A"/>
    <w:rsid w:val="005638C9"/>
    <w:rsid w:val="00567856"/>
    <w:rsid w:val="00575FE1"/>
    <w:rsid w:val="005765EE"/>
    <w:rsid w:val="00577EB8"/>
    <w:rsid w:val="00587A01"/>
    <w:rsid w:val="00591693"/>
    <w:rsid w:val="005A36A1"/>
    <w:rsid w:val="005A6987"/>
    <w:rsid w:val="005A7666"/>
    <w:rsid w:val="005C5AAE"/>
    <w:rsid w:val="005C5E02"/>
    <w:rsid w:val="005C7233"/>
    <w:rsid w:val="005D35B4"/>
    <w:rsid w:val="005D743B"/>
    <w:rsid w:val="005D7A24"/>
    <w:rsid w:val="005E778C"/>
    <w:rsid w:val="005F0DB8"/>
    <w:rsid w:val="006047DD"/>
    <w:rsid w:val="00605E54"/>
    <w:rsid w:val="00610FD3"/>
    <w:rsid w:val="00613DDD"/>
    <w:rsid w:val="0063078F"/>
    <w:rsid w:val="00651A3A"/>
    <w:rsid w:val="00655FAD"/>
    <w:rsid w:val="00662973"/>
    <w:rsid w:val="00672A85"/>
    <w:rsid w:val="006760BE"/>
    <w:rsid w:val="006804D9"/>
    <w:rsid w:val="00680A52"/>
    <w:rsid w:val="00683E21"/>
    <w:rsid w:val="006872F4"/>
    <w:rsid w:val="00687767"/>
    <w:rsid w:val="00695D18"/>
    <w:rsid w:val="006A186F"/>
    <w:rsid w:val="006A26D9"/>
    <w:rsid w:val="006B185F"/>
    <w:rsid w:val="006B5BCA"/>
    <w:rsid w:val="006C1210"/>
    <w:rsid w:val="006C2E81"/>
    <w:rsid w:val="006D2298"/>
    <w:rsid w:val="006D3463"/>
    <w:rsid w:val="006E0965"/>
    <w:rsid w:val="006E1909"/>
    <w:rsid w:val="006E5861"/>
    <w:rsid w:val="006F1CBA"/>
    <w:rsid w:val="006F2319"/>
    <w:rsid w:val="007046C3"/>
    <w:rsid w:val="00717148"/>
    <w:rsid w:val="0072388E"/>
    <w:rsid w:val="00725B26"/>
    <w:rsid w:val="0074327C"/>
    <w:rsid w:val="00755A3B"/>
    <w:rsid w:val="00760F9D"/>
    <w:rsid w:val="00772F48"/>
    <w:rsid w:val="007763D4"/>
    <w:rsid w:val="007821B8"/>
    <w:rsid w:val="007871E1"/>
    <w:rsid w:val="00790622"/>
    <w:rsid w:val="00791315"/>
    <w:rsid w:val="00793058"/>
    <w:rsid w:val="0079658B"/>
    <w:rsid w:val="0079B9E6"/>
    <w:rsid w:val="007A0BAF"/>
    <w:rsid w:val="007A1B1B"/>
    <w:rsid w:val="007A2379"/>
    <w:rsid w:val="007A4FB0"/>
    <w:rsid w:val="007B7059"/>
    <w:rsid w:val="007C23A4"/>
    <w:rsid w:val="007C3DD5"/>
    <w:rsid w:val="007C75F6"/>
    <w:rsid w:val="007C7A10"/>
    <w:rsid w:val="007F0060"/>
    <w:rsid w:val="007F3BFC"/>
    <w:rsid w:val="007F55B0"/>
    <w:rsid w:val="00806D5E"/>
    <w:rsid w:val="008117FC"/>
    <w:rsid w:val="00811B42"/>
    <w:rsid w:val="008249D7"/>
    <w:rsid w:val="008254D0"/>
    <w:rsid w:val="00826A1F"/>
    <w:rsid w:val="00831DA5"/>
    <w:rsid w:val="00832252"/>
    <w:rsid w:val="008326EC"/>
    <w:rsid w:val="00862386"/>
    <w:rsid w:val="008629AE"/>
    <w:rsid w:val="0086721F"/>
    <w:rsid w:val="0086777E"/>
    <w:rsid w:val="00872B7E"/>
    <w:rsid w:val="00873AB4"/>
    <w:rsid w:val="008818D7"/>
    <w:rsid w:val="00886B94"/>
    <w:rsid w:val="0088716D"/>
    <w:rsid w:val="00895336"/>
    <w:rsid w:val="00896764"/>
    <w:rsid w:val="008A3F7F"/>
    <w:rsid w:val="008B1C88"/>
    <w:rsid w:val="008B5886"/>
    <w:rsid w:val="008B5BBA"/>
    <w:rsid w:val="008C4A1A"/>
    <w:rsid w:val="008C4B87"/>
    <w:rsid w:val="008C5D26"/>
    <w:rsid w:val="008D2950"/>
    <w:rsid w:val="008F74C6"/>
    <w:rsid w:val="009021C2"/>
    <w:rsid w:val="00905442"/>
    <w:rsid w:val="009102D1"/>
    <w:rsid w:val="0091069B"/>
    <w:rsid w:val="00911723"/>
    <w:rsid w:val="00912BE5"/>
    <w:rsid w:val="00930400"/>
    <w:rsid w:val="0093434F"/>
    <w:rsid w:val="0093586F"/>
    <w:rsid w:val="00942087"/>
    <w:rsid w:val="00944F0A"/>
    <w:rsid w:val="009536EE"/>
    <w:rsid w:val="009572E1"/>
    <w:rsid w:val="009670D0"/>
    <w:rsid w:val="0097045A"/>
    <w:rsid w:val="00970F2B"/>
    <w:rsid w:val="009718DA"/>
    <w:rsid w:val="00980334"/>
    <w:rsid w:val="00982021"/>
    <w:rsid w:val="00983658"/>
    <w:rsid w:val="00985E68"/>
    <w:rsid w:val="009909BC"/>
    <w:rsid w:val="009923EA"/>
    <w:rsid w:val="009A46AB"/>
    <w:rsid w:val="009B00CD"/>
    <w:rsid w:val="009C05D2"/>
    <w:rsid w:val="009C112B"/>
    <w:rsid w:val="009C20B9"/>
    <w:rsid w:val="009C57B2"/>
    <w:rsid w:val="009C63B1"/>
    <w:rsid w:val="009D04F3"/>
    <w:rsid w:val="009D0852"/>
    <w:rsid w:val="009D1A24"/>
    <w:rsid w:val="009D599E"/>
    <w:rsid w:val="009D7D63"/>
    <w:rsid w:val="009E185B"/>
    <w:rsid w:val="009E5705"/>
    <w:rsid w:val="009E67CC"/>
    <w:rsid w:val="00A0092B"/>
    <w:rsid w:val="00A21DC5"/>
    <w:rsid w:val="00A24BA6"/>
    <w:rsid w:val="00A25DD7"/>
    <w:rsid w:val="00A26380"/>
    <w:rsid w:val="00A33BC9"/>
    <w:rsid w:val="00A35376"/>
    <w:rsid w:val="00A36467"/>
    <w:rsid w:val="00A37491"/>
    <w:rsid w:val="00A42836"/>
    <w:rsid w:val="00A51909"/>
    <w:rsid w:val="00A53263"/>
    <w:rsid w:val="00A54CE4"/>
    <w:rsid w:val="00A64C40"/>
    <w:rsid w:val="00A66622"/>
    <w:rsid w:val="00A703F8"/>
    <w:rsid w:val="00A7221E"/>
    <w:rsid w:val="00A72E32"/>
    <w:rsid w:val="00A859E3"/>
    <w:rsid w:val="00A91E31"/>
    <w:rsid w:val="00A935CF"/>
    <w:rsid w:val="00A9485B"/>
    <w:rsid w:val="00AA2E36"/>
    <w:rsid w:val="00AA7344"/>
    <w:rsid w:val="00AB4644"/>
    <w:rsid w:val="00AC32FF"/>
    <w:rsid w:val="00AC5318"/>
    <w:rsid w:val="00AC5955"/>
    <w:rsid w:val="00AC727F"/>
    <w:rsid w:val="00AC7875"/>
    <w:rsid w:val="00AD1BFA"/>
    <w:rsid w:val="00AD2DD2"/>
    <w:rsid w:val="00AE03D4"/>
    <w:rsid w:val="00AE402A"/>
    <w:rsid w:val="00AE49F4"/>
    <w:rsid w:val="00AF1C5F"/>
    <w:rsid w:val="00B020A0"/>
    <w:rsid w:val="00B064CB"/>
    <w:rsid w:val="00B1034F"/>
    <w:rsid w:val="00B12BFC"/>
    <w:rsid w:val="00B23776"/>
    <w:rsid w:val="00B27EB3"/>
    <w:rsid w:val="00B3519A"/>
    <w:rsid w:val="00B51D57"/>
    <w:rsid w:val="00B5236D"/>
    <w:rsid w:val="00B61B89"/>
    <w:rsid w:val="00B76978"/>
    <w:rsid w:val="00B8090F"/>
    <w:rsid w:val="00B816C8"/>
    <w:rsid w:val="00B85439"/>
    <w:rsid w:val="00B9035E"/>
    <w:rsid w:val="00B905C5"/>
    <w:rsid w:val="00B91A18"/>
    <w:rsid w:val="00B961DC"/>
    <w:rsid w:val="00B963F9"/>
    <w:rsid w:val="00BA04FE"/>
    <w:rsid w:val="00BD5227"/>
    <w:rsid w:val="00BE0067"/>
    <w:rsid w:val="00BE062B"/>
    <w:rsid w:val="00BE4245"/>
    <w:rsid w:val="00BE5C7A"/>
    <w:rsid w:val="00BF0919"/>
    <w:rsid w:val="00BF1A75"/>
    <w:rsid w:val="00BF7492"/>
    <w:rsid w:val="00C00DA0"/>
    <w:rsid w:val="00C030BF"/>
    <w:rsid w:val="00C03417"/>
    <w:rsid w:val="00C047A9"/>
    <w:rsid w:val="00C05756"/>
    <w:rsid w:val="00C165D4"/>
    <w:rsid w:val="00C31407"/>
    <w:rsid w:val="00C35B68"/>
    <w:rsid w:val="00C37880"/>
    <w:rsid w:val="00C52847"/>
    <w:rsid w:val="00C67534"/>
    <w:rsid w:val="00C73670"/>
    <w:rsid w:val="00C81463"/>
    <w:rsid w:val="00C822A3"/>
    <w:rsid w:val="00C825B5"/>
    <w:rsid w:val="00C83F72"/>
    <w:rsid w:val="00C9131E"/>
    <w:rsid w:val="00C96777"/>
    <w:rsid w:val="00C97CC4"/>
    <w:rsid w:val="00CA388A"/>
    <w:rsid w:val="00CA550A"/>
    <w:rsid w:val="00CB0542"/>
    <w:rsid w:val="00CB4888"/>
    <w:rsid w:val="00CB4B5B"/>
    <w:rsid w:val="00CC0EF4"/>
    <w:rsid w:val="00CC38BC"/>
    <w:rsid w:val="00CC508F"/>
    <w:rsid w:val="00CD3997"/>
    <w:rsid w:val="00CD716A"/>
    <w:rsid w:val="00CF4E16"/>
    <w:rsid w:val="00D04413"/>
    <w:rsid w:val="00D04963"/>
    <w:rsid w:val="00D223AF"/>
    <w:rsid w:val="00D3553A"/>
    <w:rsid w:val="00D46E79"/>
    <w:rsid w:val="00D62C0E"/>
    <w:rsid w:val="00D6560C"/>
    <w:rsid w:val="00D6568D"/>
    <w:rsid w:val="00D708E4"/>
    <w:rsid w:val="00D90551"/>
    <w:rsid w:val="00D92AA8"/>
    <w:rsid w:val="00D97B1F"/>
    <w:rsid w:val="00DA7BC3"/>
    <w:rsid w:val="00DB6CBC"/>
    <w:rsid w:val="00DC1C39"/>
    <w:rsid w:val="00DC5199"/>
    <w:rsid w:val="00DC6796"/>
    <w:rsid w:val="00DE0A97"/>
    <w:rsid w:val="00DE404E"/>
    <w:rsid w:val="00DE4D2F"/>
    <w:rsid w:val="00DF5FC8"/>
    <w:rsid w:val="00E019D5"/>
    <w:rsid w:val="00E15525"/>
    <w:rsid w:val="00E160A6"/>
    <w:rsid w:val="00E314F1"/>
    <w:rsid w:val="00E33766"/>
    <w:rsid w:val="00E363FB"/>
    <w:rsid w:val="00E3716A"/>
    <w:rsid w:val="00E3741D"/>
    <w:rsid w:val="00E4126C"/>
    <w:rsid w:val="00E432E7"/>
    <w:rsid w:val="00E43C44"/>
    <w:rsid w:val="00E50C12"/>
    <w:rsid w:val="00E52E50"/>
    <w:rsid w:val="00E5385F"/>
    <w:rsid w:val="00E61366"/>
    <w:rsid w:val="00E623B0"/>
    <w:rsid w:val="00E646B5"/>
    <w:rsid w:val="00E66359"/>
    <w:rsid w:val="00E7107D"/>
    <w:rsid w:val="00E73499"/>
    <w:rsid w:val="00E74B14"/>
    <w:rsid w:val="00E751EF"/>
    <w:rsid w:val="00E77AC1"/>
    <w:rsid w:val="00E83959"/>
    <w:rsid w:val="00E84A46"/>
    <w:rsid w:val="00E919C4"/>
    <w:rsid w:val="00E94A55"/>
    <w:rsid w:val="00EA2AAF"/>
    <w:rsid w:val="00EA3281"/>
    <w:rsid w:val="00EA68BE"/>
    <w:rsid w:val="00EA73CE"/>
    <w:rsid w:val="00EA7E34"/>
    <w:rsid w:val="00ED0BF8"/>
    <w:rsid w:val="00ED0E28"/>
    <w:rsid w:val="00ED3CD6"/>
    <w:rsid w:val="00ED6444"/>
    <w:rsid w:val="00ED7471"/>
    <w:rsid w:val="00EE61DF"/>
    <w:rsid w:val="00EF75BB"/>
    <w:rsid w:val="00F024DF"/>
    <w:rsid w:val="00F02E2C"/>
    <w:rsid w:val="00F1092F"/>
    <w:rsid w:val="00F1301B"/>
    <w:rsid w:val="00F139F2"/>
    <w:rsid w:val="00F15F45"/>
    <w:rsid w:val="00F1706D"/>
    <w:rsid w:val="00F40236"/>
    <w:rsid w:val="00F40590"/>
    <w:rsid w:val="00F411E7"/>
    <w:rsid w:val="00F42347"/>
    <w:rsid w:val="00F44621"/>
    <w:rsid w:val="00F5713B"/>
    <w:rsid w:val="00F60EE5"/>
    <w:rsid w:val="00F64E57"/>
    <w:rsid w:val="00F66232"/>
    <w:rsid w:val="00F709B4"/>
    <w:rsid w:val="00F73D3D"/>
    <w:rsid w:val="00F805A7"/>
    <w:rsid w:val="00F81894"/>
    <w:rsid w:val="00F851E8"/>
    <w:rsid w:val="00F85925"/>
    <w:rsid w:val="00F915FA"/>
    <w:rsid w:val="00FA016A"/>
    <w:rsid w:val="00FA01F3"/>
    <w:rsid w:val="00FA2A90"/>
    <w:rsid w:val="00FB096C"/>
    <w:rsid w:val="00FB6209"/>
    <w:rsid w:val="00FC2D85"/>
    <w:rsid w:val="00FC5E4A"/>
    <w:rsid w:val="00FD2FC3"/>
    <w:rsid w:val="00FD6B41"/>
    <w:rsid w:val="00FE7213"/>
    <w:rsid w:val="00FF693A"/>
    <w:rsid w:val="024C4422"/>
    <w:rsid w:val="0746833E"/>
    <w:rsid w:val="0A80B3B6"/>
    <w:rsid w:val="0B6CB100"/>
    <w:rsid w:val="0C110ABC"/>
    <w:rsid w:val="0D627BF6"/>
    <w:rsid w:val="0FD1C029"/>
    <w:rsid w:val="12E5E87C"/>
    <w:rsid w:val="146B5DFB"/>
    <w:rsid w:val="151B58EF"/>
    <w:rsid w:val="15B0324D"/>
    <w:rsid w:val="15D3EFC0"/>
    <w:rsid w:val="15DB2DA1"/>
    <w:rsid w:val="19F667C2"/>
    <w:rsid w:val="1A2FDF52"/>
    <w:rsid w:val="1C49733E"/>
    <w:rsid w:val="1CAACD16"/>
    <w:rsid w:val="1F71E024"/>
    <w:rsid w:val="239F65B4"/>
    <w:rsid w:val="254D11D5"/>
    <w:rsid w:val="256837C6"/>
    <w:rsid w:val="267413BB"/>
    <w:rsid w:val="27DF8353"/>
    <w:rsid w:val="284FF51E"/>
    <w:rsid w:val="28960B1B"/>
    <w:rsid w:val="28BE021D"/>
    <w:rsid w:val="2905E45F"/>
    <w:rsid w:val="2908E344"/>
    <w:rsid w:val="29291B6F"/>
    <w:rsid w:val="2EA0B0E8"/>
    <w:rsid w:val="2F13DDF8"/>
    <w:rsid w:val="2FB2F995"/>
    <w:rsid w:val="3017596C"/>
    <w:rsid w:val="30E8E587"/>
    <w:rsid w:val="3461EBE6"/>
    <w:rsid w:val="357A745C"/>
    <w:rsid w:val="35E93D06"/>
    <w:rsid w:val="37461D6D"/>
    <w:rsid w:val="3787A32A"/>
    <w:rsid w:val="3AA96768"/>
    <w:rsid w:val="3AAB6FD4"/>
    <w:rsid w:val="3AD8A67C"/>
    <w:rsid w:val="3CBE3E4F"/>
    <w:rsid w:val="3DBF49A3"/>
    <w:rsid w:val="3E81D6E5"/>
    <w:rsid w:val="3FE9F532"/>
    <w:rsid w:val="421516EB"/>
    <w:rsid w:val="43A97796"/>
    <w:rsid w:val="43C9F4CD"/>
    <w:rsid w:val="452591CD"/>
    <w:rsid w:val="4552A8FB"/>
    <w:rsid w:val="45CBEF24"/>
    <w:rsid w:val="4715FDC3"/>
    <w:rsid w:val="4A49763D"/>
    <w:rsid w:val="4C9C59DD"/>
    <w:rsid w:val="4CA5413B"/>
    <w:rsid w:val="52936E69"/>
    <w:rsid w:val="53496F13"/>
    <w:rsid w:val="57D91837"/>
    <w:rsid w:val="58B35A44"/>
    <w:rsid w:val="59543068"/>
    <w:rsid w:val="5961B488"/>
    <w:rsid w:val="5AF36316"/>
    <w:rsid w:val="5CE34467"/>
    <w:rsid w:val="5D3A721F"/>
    <w:rsid w:val="5DF287DF"/>
    <w:rsid w:val="5E2F315E"/>
    <w:rsid w:val="5E68E51C"/>
    <w:rsid w:val="5F2AF911"/>
    <w:rsid w:val="5F6D4815"/>
    <w:rsid w:val="62763E7E"/>
    <w:rsid w:val="62B5CFFF"/>
    <w:rsid w:val="632A7C2F"/>
    <w:rsid w:val="64343860"/>
    <w:rsid w:val="646A6CD1"/>
    <w:rsid w:val="65C24F91"/>
    <w:rsid w:val="6637D179"/>
    <w:rsid w:val="663A25A2"/>
    <w:rsid w:val="67D5D6DA"/>
    <w:rsid w:val="68AAA826"/>
    <w:rsid w:val="68D1BD94"/>
    <w:rsid w:val="692E9B21"/>
    <w:rsid w:val="69782C12"/>
    <w:rsid w:val="6A5A2D9D"/>
    <w:rsid w:val="6C583D95"/>
    <w:rsid w:val="6D119C5F"/>
    <w:rsid w:val="6FDD99B4"/>
    <w:rsid w:val="7211DAC5"/>
    <w:rsid w:val="7355E614"/>
    <w:rsid w:val="743BD1F1"/>
    <w:rsid w:val="74677546"/>
    <w:rsid w:val="75D91D84"/>
    <w:rsid w:val="76B10D8B"/>
    <w:rsid w:val="76EBFFFC"/>
    <w:rsid w:val="797AA8EF"/>
    <w:rsid w:val="7B74481E"/>
    <w:rsid w:val="7F89F77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0950A1"/>
  <w15:chartTrackingRefBased/>
  <w15:docId w15:val="{D9DEF4E8-1735-46D2-98A7-BC015B37B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43B"/>
    <w:pPr>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5D743B"/>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Normal"/>
    <w:next w:val="BodyText"/>
    <w:link w:val="Heading2Char1"/>
    <w:qFormat/>
    <w:rsid w:val="005D743B"/>
    <w:pPr>
      <w:keepNext/>
      <w:numPr>
        <w:ilvl w:val="1"/>
        <w:numId w:val="2"/>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uiPriority w:val="9"/>
    <w:unhideWhenUsed/>
    <w:qFormat/>
    <w:rsid w:val="005D743B"/>
    <w:pPr>
      <w:keepNext/>
      <w:keepLines/>
      <w:numPr>
        <w:ilvl w:val="2"/>
        <w:numId w:val="2"/>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unhideWhenUsed/>
    <w:qFormat/>
    <w:rsid w:val="005D743B"/>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D743B"/>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D743B"/>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D743B"/>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D743B"/>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D743B"/>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743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uiPriority w:val="9"/>
    <w:semiHidden/>
    <w:rsid w:val="005D743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D743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5D743B"/>
    <w:rPr>
      <w:rFonts w:asciiTheme="majorHAnsi" w:eastAsiaTheme="majorEastAsia" w:hAnsiTheme="majorHAnsi" w:cstheme="majorBidi"/>
      <w:i/>
      <w:iCs/>
      <w:color w:val="2F5496" w:themeColor="accent1" w:themeShade="BF"/>
      <w:sz w:val="20"/>
      <w:szCs w:val="24"/>
    </w:rPr>
  </w:style>
  <w:style w:type="character" w:customStyle="1" w:styleId="Heading5Char">
    <w:name w:val="Heading 5 Char"/>
    <w:basedOn w:val="DefaultParagraphFont"/>
    <w:link w:val="Heading5"/>
    <w:uiPriority w:val="9"/>
    <w:semiHidden/>
    <w:rsid w:val="005D743B"/>
    <w:rPr>
      <w:rFonts w:asciiTheme="majorHAnsi" w:eastAsiaTheme="majorEastAsia" w:hAnsiTheme="majorHAnsi" w:cstheme="majorBidi"/>
      <w:color w:val="2F5496" w:themeColor="accent1" w:themeShade="BF"/>
      <w:sz w:val="20"/>
      <w:szCs w:val="24"/>
    </w:rPr>
  </w:style>
  <w:style w:type="character" w:customStyle="1" w:styleId="Heading6Char">
    <w:name w:val="Heading 6 Char"/>
    <w:basedOn w:val="DefaultParagraphFont"/>
    <w:link w:val="Heading6"/>
    <w:uiPriority w:val="9"/>
    <w:semiHidden/>
    <w:rsid w:val="005D743B"/>
    <w:rPr>
      <w:rFonts w:asciiTheme="majorHAnsi" w:eastAsiaTheme="majorEastAsia" w:hAnsiTheme="majorHAnsi" w:cstheme="majorBidi"/>
      <w:color w:val="1F3763" w:themeColor="accent1" w:themeShade="7F"/>
      <w:sz w:val="20"/>
      <w:szCs w:val="24"/>
    </w:rPr>
  </w:style>
  <w:style w:type="character" w:customStyle="1" w:styleId="Heading7Char">
    <w:name w:val="Heading 7 Char"/>
    <w:basedOn w:val="DefaultParagraphFont"/>
    <w:link w:val="Heading7"/>
    <w:uiPriority w:val="9"/>
    <w:semiHidden/>
    <w:rsid w:val="005D743B"/>
    <w:rPr>
      <w:rFonts w:asciiTheme="majorHAnsi" w:eastAsiaTheme="majorEastAsia" w:hAnsiTheme="majorHAnsi" w:cstheme="majorBidi"/>
      <w:i/>
      <w:iCs/>
      <w:color w:val="1F3763" w:themeColor="accent1" w:themeShade="7F"/>
      <w:sz w:val="20"/>
      <w:szCs w:val="24"/>
    </w:rPr>
  </w:style>
  <w:style w:type="character" w:customStyle="1" w:styleId="Heading8Char">
    <w:name w:val="Heading 8 Char"/>
    <w:basedOn w:val="DefaultParagraphFont"/>
    <w:link w:val="Heading8"/>
    <w:uiPriority w:val="9"/>
    <w:semiHidden/>
    <w:rsid w:val="005D743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D743B"/>
    <w:rPr>
      <w:rFonts w:asciiTheme="majorHAnsi" w:eastAsiaTheme="majorEastAsia" w:hAnsiTheme="majorHAnsi" w:cstheme="majorBidi"/>
      <w:i/>
      <w:iCs/>
      <w:color w:val="272727" w:themeColor="text1" w:themeTint="D8"/>
      <w:sz w:val="21"/>
      <w:szCs w:val="2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5D743B"/>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D743B"/>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D743B"/>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D743B"/>
    <w:rPr>
      <w:rFonts w:ascii="Arial" w:eastAsia="MS Mincho" w:hAnsi="Arial" w:cs="Times New Roman"/>
      <w:b/>
      <w:sz w:val="20"/>
      <w:szCs w:val="24"/>
    </w:rPr>
  </w:style>
  <w:style w:type="character" w:customStyle="1" w:styleId="Heading2Char1">
    <w:name w:val="Heading 2 Char1"/>
    <w:aliases w:val="H2 Char1,h2 Char1,Head2A Char,2 Char,UNDERRUBRIK 1-2 Char,DO NOT USE_h2 Char,h21 Char,H2 Char Char,h2 Char Char"/>
    <w:basedOn w:val="DefaultParagraphFont"/>
    <w:link w:val="Heading2"/>
    <w:rsid w:val="005D743B"/>
    <w:rPr>
      <w:rFonts w:ascii="Arial" w:eastAsia="MS Mincho" w:hAnsi="Arial" w:cs="Arial"/>
      <w:b/>
      <w:bCs/>
      <w:iCs/>
      <w:sz w:val="20"/>
      <w:szCs w:val="28"/>
      <w:lang w:eastAsia="zh-CN"/>
    </w:rPr>
  </w:style>
  <w:style w:type="paragraph" w:styleId="Footer">
    <w:name w:val="footer"/>
    <w:basedOn w:val="Normal"/>
    <w:link w:val="FooterChar"/>
    <w:uiPriority w:val="99"/>
    <w:unhideWhenUsed/>
    <w:rsid w:val="005D743B"/>
    <w:pPr>
      <w:tabs>
        <w:tab w:val="center" w:pos="4680"/>
        <w:tab w:val="right" w:pos="9360"/>
      </w:tabs>
    </w:pPr>
  </w:style>
  <w:style w:type="character" w:customStyle="1" w:styleId="FooterChar">
    <w:name w:val="Footer Char"/>
    <w:basedOn w:val="DefaultParagraphFont"/>
    <w:link w:val="Footer"/>
    <w:uiPriority w:val="99"/>
    <w:rsid w:val="005D743B"/>
    <w:rPr>
      <w:rFonts w:ascii="Times New Roman" w:eastAsia="Times New Roman" w:hAnsi="Times New Roman" w:cs="Times New Roman"/>
      <w:sz w:val="20"/>
      <w:szCs w:val="24"/>
    </w:rPr>
  </w:style>
  <w:style w:type="table" w:styleId="TableGrid">
    <w:name w:val="Table Grid"/>
    <w:aliases w:val="TableGrid"/>
    <w:basedOn w:val="TableNormal"/>
    <w:uiPriority w:val="39"/>
    <w:qFormat/>
    <w:rsid w:val="005D743B"/>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5D743B"/>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5D743B"/>
    <w:rPr>
      <w:rFonts w:ascii="Times New Roman" w:eastAsia="Times New Roman" w:hAnsi="Times New Roman" w:cs="Times New Roman"/>
      <w:i/>
      <w:iCs/>
      <w:color w:val="44546A" w:themeColor="text2"/>
      <w:sz w:val="18"/>
      <w:szCs w:val="18"/>
    </w:rPr>
  </w:style>
  <w:style w:type="table" w:styleId="GridTable1Light">
    <w:name w:val="Grid Table 1 Light"/>
    <w:basedOn w:val="TableNormal"/>
    <w:uiPriority w:val="46"/>
    <w:rsid w:val="005D74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
    <w:basedOn w:val="Normal"/>
    <w:link w:val="ListParagraphChar"/>
    <w:uiPriority w:val="34"/>
    <w:qFormat/>
    <w:rsid w:val="00E3376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E33766"/>
    <w:rPr>
      <w:rFonts w:ascii="Times New Roman" w:eastAsia="Times New Roman" w:hAnsi="Times New Roman" w:cs="Times New Roman"/>
      <w:sz w:val="20"/>
      <w:szCs w:val="24"/>
    </w:rPr>
  </w:style>
  <w:style w:type="character" w:styleId="CommentReference">
    <w:name w:val="annotation reference"/>
    <w:basedOn w:val="DefaultParagraphFont"/>
    <w:uiPriority w:val="99"/>
    <w:semiHidden/>
    <w:unhideWhenUsed/>
    <w:rsid w:val="00E314F1"/>
    <w:rPr>
      <w:sz w:val="16"/>
      <w:szCs w:val="16"/>
    </w:rPr>
  </w:style>
  <w:style w:type="paragraph" w:styleId="CommentText">
    <w:name w:val="annotation text"/>
    <w:basedOn w:val="Normal"/>
    <w:link w:val="CommentTextChar"/>
    <w:uiPriority w:val="99"/>
    <w:semiHidden/>
    <w:unhideWhenUsed/>
    <w:rsid w:val="00E314F1"/>
    <w:rPr>
      <w:szCs w:val="20"/>
    </w:rPr>
  </w:style>
  <w:style w:type="character" w:customStyle="1" w:styleId="CommentTextChar">
    <w:name w:val="Comment Text Char"/>
    <w:basedOn w:val="DefaultParagraphFont"/>
    <w:link w:val="CommentText"/>
    <w:uiPriority w:val="99"/>
    <w:semiHidden/>
    <w:rsid w:val="00E314F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314F1"/>
    <w:rPr>
      <w:b/>
      <w:bCs/>
    </w:rPr>
  </w:style>
  <w:style w:type="character" w:customStyle="1" w:styleId="CommentSubjectChar">
    <w:name w:val="Comment Subject Char"/>
    <w:basedOn w:val="CommentTextChar"/>
    <w:link w:val="CommentSubject"/>
    <w:uiPriority w:val="99"/>
    <w:semiHidden/>
    <w:rsid w:val="00E314F1"/>
    <w:rPr>
      <w:rFonts w:ascii="Times New Roman" w:eastAsia="Times New Roman" w:hAnsi="Times New Roman" w:cs="Times New Roman"/>
      <w:b/>
      <w:bCs/>
      <w:sz w:val="20"/>
      <w:szCs w:val="20"/>
    </w:rPr>
  </w:style>
  <w:style w:type="paragraph" w:styleId="Bibliography">
    <w:name w:val="Bibliography"/>
    <w:basedOn w:val="Normal"/>
    <w:next w:val="Normal"/>
    <w:uiPriority w:val="37"/>
    <w:unhideWhenUsed/>
    <w:rsid w:val="003334BF"/>
  </w:style>
  <w:style w:type="paragraph" w:customStyle="1" w:styleId="References">
    <w:name w:val="References"/>
    <w:basedOn w:val="Normal"/>
    <w:rsid w:val="0093586F"/>
    <w:pPr>
      <w:numPr>
        <w:numId w:val="4"/>
      </w:numPr>
      <w:autoSpaceDE w:val="0"/>
      <w:autoSpaceDN w:val="0"/>
      <w:snapToGrid w:val="0"/>
      <w:spacing w:after="60"/>
      <w:jc w:val="both"/>
    </w:pPr>
    <w:rPr>
      <w:rFonts w:eastAsia="SimSun"/>
      <w:szCs w:val="16"/>
    </w:rPr>
  </w:style>
  <w:style w:type="paragraph" w:styleId="Revision">
    <w:name w:val="Revision"/>
    <w:hidden/>
    <w:uiPriority w:val="99"/>
    <w:semiHidden/>
    <w:rsid w:val="00261F08"/>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31096">
      <w:bodyDiv w:val="1"/>
      <w:marLeft w:val="0"/>
      <w:marRight w:val="0"/>
      <w:marTop w:val="0"/>
      <w:marBottom w:val="0"/>
      <w:divBdr>
        <w:top w:val="none" w:sz="0" w:space="0" w:color="auto"/>
        <w:left w:val="none" w:sz="0" w:space="0" w:color="auto"/>
        <w:bottom w:val="none" w:sz="0" w:space="0" w:color="auto"/>
        <w:right w:val="none" w:sz="0" w:space="0" w:color="auto"/>
      </w:divBdr>
    </w:div>
    <w:div w:id="108864305">
      <w:bodyDiv w:val="1"/>
      <w:marLeft w:val="0"/>
      <w:marRight w:val="0"/>
      <w:marTop w:val="0"/>
      <w:marBottom w:val="0"/>
      <w:divBdr>
        <w:top w:val="none" w:sz="0" w:space="0" w:color="auto"/>
        <w:left w:val="none" w:sz="0" w:space="0" w:color="auto"/>
        <w:bottom w:val="none" w:sz="0" w:space="0" w:color="auto"/>
        <w:right w:val="none" w:sz="0" w:space="0" w:color="auto"/>
      </w:divBdr>
    </w:div>
    <w:div w:id="146242798">
      <w:bodyDiv w:val="1"/>
      <w:marLeft w:val="0"/>
      <w:marRight w:val="0"/>
      <w:marTop w:val="0"/>
      <w:marBottom w:val="0"/>
      <w:divBdr>
        <w:top w:val="none" w:sz="0" w:space="0" w:color="auto"/>
        <w:left w:val="none" w:sz="0" w:space="0" w:color="auto"/>
        <w:bottom w:val="none" w:sz="0" w:space="0" w:color="auto"/>
        <w:right w:val="none" w:sz="0" w:space="0" w:color="auto"/>
      </w:divBdr>
    </w:div>
    <w:div w:id="161160777">
      <w:bodyDiv w:val="1"/>
      <w:marLeft w:val="0"/>
      <w:marRight w:val="0"/>
      <w:marTop w:val="0"/>
      <w:marBottom w:val="0"/>
      <w:divBdr>
        <w:top w:val="none" w:sz="0" w:space="0" w:color="auto"/>
        <w:left w:val="none" w:sz="0" w:space="0" w:color="auto"/>
        <w:bottom w:val="none" w:sz="0" w:space="0" w:color="auto"/>
        <w:right w:val="none" w:sz="0" w:space="0" w:color="auto"/>
      </w:divBdr>
    </w:div>
    <w:div w:id="296028658">
      <w:bodyDiv w:val="1"/>
      <w:marLeft w:val="0"/>
      <w:marRight w:val="0"/>
      <w:marTop w:val="0"/>
      <w:marBottom w:val="0"/>
      <w:divBdr>
        <w:top w:val="none" w:sz="0" w:space="0" w:color="auto"/>
        <w:left w:val="none" w:sz="0" w:space="0" w:color="auto"/>
        <w:bottom w:val="none" w:sz="0" w:space="0" w:color="auto"/>
        <w:right w:val="none" w:sz="0" w:space="0" w:color="auto"/>
      </w:divBdr>
    </w:div>
    <w:div w:id="302808772">
      <w:bodyDiv w:val="1"/>
      <w:marLeft w:val="0"/>
      <w:marRight w:val="0"/>
      <w:marTop w:val="0"/>
      <w:marBottom w:val="0"/>
      <w:divBdr>
        <w:top w:val="none" w:sz="0" w:space="0" w:color="auto"/>
        <w:left w:val="none" w:sz="0" w:space="0" w:color="auto"/>
        <w:bottom w:val="none" w:sz="0" w:space="0" w:color="auto"/>
        <w:right w:val="none" w:sz="0" w:space="0" w:color="auto"/>
      </w:divBdr>
    </w:div>
    <w:div w:id="361903799">
      <w:bodyDiv w:val="1"/>
      <w:marLeft w:val="0"/>
      <w:marRight w:val="0"/>
      <w:marTop w:val="0"/>
      <w:marBottom w:val="0"/>
      <w:divBdr>
        <w:top w:val="none" w:sz="0" w:space="0" w:color="auto"/>
        <w:left w:val="none" w:sz="0" w:space="0" w:color="auto"/>
        <w:bottom w:val="none" w:sz="0" w:space="0" w:color="auto"/>
        <w:right w:val="none" w:sz="0" w:space="0" w:color="auto"/>
      </w:divBdr>
    </w:div>
    <w:div w:id="395782011">
      <w:bodyDiv w:val="1"/>
      <w:marLeft w:val="0"/>
      <w:marRight w:val="0"/>
      <w:marTop w:val="0"/>
      <w:marBottom w:val="0"/>
      <w:divBdr>
        <w:top w:val="none" w:sz="0" w:space="0" w:color="auto"/>
        <w:left w:val="none" w:sz="0" w:space="0" w:color="auto"/>
        <w:bottom w:val="none" w:sz="0" w:space="0" w:color="auto"/>
        <w:right w:val="none" w:sz="0" w:space="0" w:color="auto"/>
      </w:divBdr>
    </w:div>
    <w:div w:id="401217162">
      <w:bodyDiv w:val="1"/>
      <w:marLeft w:val="0"/>
      <w:marRight w:val="0"/>
      <w:marTop w:val="0"/>
      <w:marBottom w:val="0"/>
      <w:divBdr>
        <w:top w:val="none" w:sz="0" w:space="0" w:color="auto"/>
        <w:left w:val="none" w:sz="0" w:space="0" w:color="auto"/>
        <w:bottom w:val="none" w:sz="0" w:space="0" w:color="auto"/>
        <w:right w:val="none" w:sz="0" w:space="0" w:color="auto"/>
      </w:divBdr>
    </w:div>
    <w:div w:id="451628537">
      <w:bodyDiv w:val="1"/>
      <w:marLeft w:val="0"/>
      <w:marRight w:val="0"/>
      <w:marTop w:val="0"/>
      <w:marBottom w:val="0"/>
      <w:divBdr>
        <w:top w:val="none" w:sz="0" w:space="0" w:color="auto"/>
        <w:left w:val="none" w:sz="0" w:space="0" w:color="auto"/>
        <w:bottom w:val="none" w:sz="0" w:space="0" w:color="auto"/>
        <w:right w:val="none" w:sz="0" w:space="0" w:color="auto"/>
      </w:divBdr>
    </w:div>
    <w:div w:id="451900590">
      <w:bodyDiv w:val="1"/>
      <w:marLeft w:val="0"/>
      <w:marRight w:val="0"/>
      <w:marTop w:val="0"/>
      <w:marBottom w:val="0"/>
      <w:divBdr>
        <w:top w:val="none" w:sz="0" w:space="0" w:color="auto"/>
        <w:left w:val="none" w:sz="0" w:space="0" w:color="auto"/>
        <w:bottom w:val="none" w:sz="0" w:space="0" w:color="auto"/>
        <w:right w:val="none" w:sz="0" w:space="0" w:color="auto"/>
      </w:divBdr>
    </w:div>
    <w:div w:id="464740912">
      <w:bodyDiv w:val="1"/>
      <w:marLeft w:val="0"/>
      <w:marRight w:val="0"/>
      <w:marTop w:val="0"/>
      <w:marBottom w:val="0"/>
      <w:divBdr>
        <w:top w:val="none" w:sz="0" w:space="0" w:color="auto"/>
        <w:left w:val="none" w:sz="0" w:space="0" w:color="auto"/>
        <w:bottom w:val="none" w:sz="0" w:space="0" w:color="auto"/>
        <w:right w:val="none" w:sz="0" w:space="0" w:color="auto"/>
      </w:divBdr>
    </w:div>
    <w:div w:id="518351270">
      <w:bodyDiv w:val="1"/>
      <w:marLeft w:val="0"/>
      <w:marRight w:val="0"/>
      <w:marTop w:val="0"/>
      <w:marBottom w:val="0"/>
      <w:divBdr>
        <w:top w:val="none" w:sz="0" w:space="0" w:color="auto"/>
        <w:left w:val="none" w:sz="0" w:space="0" w:color="auto"/>
        <w:bottom w:val="none" w:sz="0" w:space="0" w:color="auto"/>
        <w:right w:val="none" w:sz="0" w:space="0" w:color="auto"/>
      </w:divBdr>
    </w:div>
    <w:div w:id="555093807">
      <w:bodyDiv w:val="1"/>
      <w:marLeft w:val="0"/>
      <w:marRight w:val="0"/>
      <w:marTop w:val="0"/>
      <w:marBottom w:val="0"/>
      <w:divBdr>
        <w:top w:val="none" w:sz="0" w:space="0" w:color="auto"/>
        <w:left w:val="none" w:sz="0" w:space="0" w:color="auto"/>
        <w:bottom w:val="none" w:sz="0" w:space="0" w:color="auto"/>
        <w:right w:val="none" w:sz="0" w:space="0" w:color="auto"/>
      </w:divBdr>
    </w:div>
    <w:div w:id="572857433">
      <w:bodyDiv w:val="1"/>
      <w:marLeft w:val="0"/>
      <w:marRight w:val="0"/>
      <w:marTop w:val="0"/>
      <w:marBottom w:val="0"/>
      <w:divBdr>
        <w:top w:val="none" w:sz="0" w:space="0" w:color="auto"/>
        <w:left w:val="none" w:sz="0" w:space="0" w:color="auto"/>
        <w:bottom w:val="none" w:sz="0" w:space="0" w:color="auto"/>
        <w:right w:val="none" w:sz="0" w:space="0" w:color="auto"/>
      </w:divBdr>
    </w:div>
    <w:div w:id="604534248">
      <w:bodyDiv w:val="1"/>
      <w:marLeft w:val="0"/>
      <w:marRight w:val="0"/>
      <w:marTop w:val="0"/>
      <w:marBottom w:val="0"/>
      <w:divBdr>
        <w:top w:val="none" w:sz="0" w:space="0" w:color="auto"/>
        <w:left w:val="none" w:sz="0" w:space="0" w:color="auto"/>
        <w:bottom w:val="none" w:sz="0" w:space="0" w:color="auto"/>
        <w:right w:val="none" w:sz="0" w:space="0" w:color="auto"/>
      </w:divBdr>
    </w:div>
    <w:div w:id="634219027">
      <w:bodyDiv w:val="1"/>
      <w:marLeft w:val="0"/>
      <w:marRight w:val="0"/>
      <w:marTop w:val="0"/>
      <w:marBottom w:val="0"/>
      <w:divBdr>
        <w:top w:val="none" w:sz="0" w:space="0" w:color="auto"/>
        <w:left w:val="none" w:sz="0" w:space="0" w:color="auto"/>
        <w:bottom w:val="none" w:sz="0" w:space="0" w:color="auto"/>
        <w:right w:val="none" w:sz="0" w:space="0" w:color="auto"/>
      </w:divBdr>
    </w:div>
    <w:div w:id="657224555">
      <w:bodyDiv w:val="1"/>
      <w:marLeft w:val="0"/>
      <w:marRight w:val="0"/>
      <w:marTop w:val="0"/>
      <w:marBottom w:val="0"/>
      <w:divBdr>
        <w:top w:val="none" w:sz="0" w:space="0" w:color="auto"/>
        <w:left w:val="none" w:sz="0" w:space="0" w:color="auto"/>
        <w:bottom w:val="none" w:sz="0" w:space="0" w:color="auto"/>
        <w:right w:val="none" w:sz="0" w:space="0" w:color="auto"/>
      </w:divBdr>
    </w:div>
    <w:div w:id="724254281">
      <w:bodyDiv w:val="1"/>
      <w:marLeft w:val="0"/>
      <w:marRight w:val="0"/>
      <w:marTop w:val="0"/>
      <w:marBottom w:val="0"/>
      <w:divBdr>
        <w:top w:val="none" w:sz="0" w:space="0" w:color="auto"/>
        <w:left w:val="none" w:sz="0" w:space="0" w:color="auto"/>
        <w:bottom w:val="none" w:sz="0" w:space="0" w:color="auto"/>
        <w:right w:val="none" w:sz="0" w:space="0" w:color="auto"/>
      </w:divBdr>
    </w:div>
    <w:div w:id="736244659">
      <w:bodyDiv w:val="1"/>
      <w:marLeft w:val="0"/>
      <w:marRight w:val="0"/>
      <w:marTop w:val="0"/>
      <w:marBottom w:val="0"/>
      <w:divBdr>
        <w:top w:val="none" w:sz="0" w:space="0" w:color="auto"/>
        <w:left w:val="none" w:sz="0" w:space="0" w:color="auto"/>
        <w:bottom w:val="none" w:sz="0" w:space="0" w:color="auto"/>
        <w:right w:val="none" w:sz="0" w:space="0" w:color="auto"/>
      </w:divBdr>
    </w:div>
    <w:div w:id="782697295">
      <w:bodyDiv w:val="1"/>
      <w:marLeft w:val="0"/>
      <w:marRight w:val="0"/>
      <w:marTop w:val="0"/>
      <w:marBottom w:val="0"/>
      <w:divBdr>
        <w:top w:val="none" w:sz="0" w:space="0" w:color="auto"/>
        <w:left w:val="none" w:sz="0" w:space="0" w:color="auto"/>
        <w:bottom w:val="none" w:sz="0" w:space="0" w:color="auto"/>
        <w:right w:val="none" w:sz="0" w:space="0" w:color="auto"/>
      </w:divBdr>
    </w:div>
    <w:div w:id="800803949">
      <w:bodyDiv w:val="1"/>
      <w:marLeft w:val="0"/>
      <w:marRight w:val="0"/>
      <w:marTop w:val="0"/>
      <w:marBottom w:val="0"/>
      <w:divBdr>
        <w:top w:val="none" w:sz="0" w:space="0" w:color="auto"/>
        <w:left w:val="none" w:sz="0" w:space="0" w:color="auto"/>
        <w:bottom w:val="none" w:sz="0" w:space="0" w:color="auto"/>
        <w:right w:val="none" w:sz="0" w:space="0" w:color="auto"/>
      </w:divBdr>
    </w:div>
    <w:div w:id="810944944">
      <w:bodyDiv w:val="1"/>
      <w:marLeft w:val="0"/>
      <w:marRight w:val="0"/>
      <w:marTop w:val="0"/>
      <w:marBottom w:val="0"/>
      <w:divBdr>
        <w:top w:val="none" w:sz="0" w:space="0" w:color="auto"/>
        <w:left w:val="none" w:sz="0" w:space="0" w:color="auto"/>
        <w:bottom w:val="none" w:sz="0" w:space="0" w:color="auto"/>
        <w:right w:val="none" w:sz="0" w:space="0" w:color="auto"/>
      </w:divBdr>
    </w:div>
    <w:div w:id="818158745">
      <w:bodyDiv w:val="1"/>
      <w:marLeft w:val="0"/>
      <w:marRight w:val="0"/>
      <w:marTop w:val="0"/>
      <w:marBottom w:val="0"/>
      <w:divBdr>
        <w:top w:val="none" w:sz="0" w:space="0" w:color="auto"/>
        <w:left w:val="none" w:sz="0" w:space="0" w:color="auto"/>
        <w:bottom w:val="none" w:sz="0" w:space="0" w:color="auto"/>
        <w:right w:val="none" w:sz="0" w:space="0" w:color="auto"/>
      </w:divBdr>
    </w:div>
    <w:div w:id="953635649">
      <w:bodyDiv w:val="1"/>
      <w:marLeft w:val="0"/>
      <w:marRight w:val="0"/>
      <w:marTop w:val="0"/>
      <w:marBottom w:val="0"/>
      <w:divBdr>
        <w:top w:val="none" w:sz="0" w:space="0" w:color="auto"/>
        <w:left w:val="none" w:sz="0" w:space="0" w:color="auto"/>
        <w:bottom w:val="none" w:sz="0" w:space="0" w:color="auto"/>
        <w:right w:val="none" w:sz="0" w:space="0" w:color="auto"/>
      </w:divBdr>
    </w:div>
    <w:div w:id="966396783">
      <w:bodyDiv w:val="1"/>
      <w:marLeft w:val="0"/>
      <w:marRight w:val="0"/>
      <w:marTop w:val="0"/>
      <w:marBottom w:val="0"/>
      <w:divBdr>
        <w:top w:val="none" w:sz="0" w:space="0" w:color="auto"/>
        <w:left w:val="none" w:sz="0" w:space="0" w:color="auto"/>
        <w:bottom w:val="none" w:sz="0" w:space="0" w:color="auto"/>
        <w:right w:val="none" w:sz="0" w:space="0" w:color="auto"/>
      </w:divBdr>
    </w:div>
    <w:div w:id="1009141679">
      <w:bodyDiv w:val="1"/>
      <w:marLeft w:val="0"/>
      <w:marRight w:val="0"/>
      <w:marTop w:val="0"/>
      <w:marBottom w:val="0"/>
      <w:divBdr>
        <w:top w:val="none" w:sz="0" w:space="0" w:color="auto"/>
        <w:left w:val="none" w:sz="0" w:space="0" w:color="auto"/>
        <w:bottom w:val="none" w:sz="0" w:space="0" w:color="auto"/>
        <w:right w:val="none" w:sz="0" w:space="0" w:color="auto"/>
      </w:divBdr>
    </w:div>
    <w:div w:id="1088190888">
      <w:bodyDiv w:val="1"/>
      <w:marLeft w:val="0"/>
      <w:marRight w:val="0"/>
      <w:marTop w:val="0"/>
      <w:marBottom w:val="0"/>
      <w:divBdr>
        <w:top w:val="none" w:sz="0" w:space="0" w:color="auto"/>
        <w:left w:val="none" w:sz="0" w:space="0" w:color="auto"/>
        <w:bottom w:val="none" w:sz="0" w:space="0" w:color="auto"/>
        <w:right w:val="none" w:sz="0" w:space="0" w:color="auto"/>
      </w:divBdr>
    </w:div>
    <w:div w:id="1101992790">
      <w:bodyDiv w:val="1"/>
      <w:marLeft w:val="0"/>
      <w:marRight w:val="0"/>
      <w:marTop w:val="0"/>
      <w:marBottom w:val="0"/>
      <w:divBdr>
        <w:top w:val="none" w:sz="0" w:space="0" w:color="auto"/>
        <w:left w:val="none" w:sz="0" w:space="0" w:color="auto"/>
        <w:bottom w:val="none" w:sz="0" w:space="0" w:color="auto"/>
        <w:right w:val="none" w:sz="0" w:space="0" w:color="auto"/>
      </w:divBdr>
    </w:div>
    <w:div w:id="1235237203">
      <w:bodyDiv w:val="1"/>
      <w:marLeft w:val="0"/>
      <w:marRight w:val="0"/>
      <w:marTop w:val="0"/>
      <w:marBottom w:val="0"/>
      <w:divBdr>
        <w:top w:val="none" w:sz="0" w:space="0" w:color="auto"/>
        <w:left w:val="none" w:sz="0" w:space="0" w:color="auto"/>
        <w:bottom w:val="none" w:sz="0" w:space="0" w:color="auto"/>
        <w:right w:val="none" w:sz="0" w:space="0" w:color="auto"/>
      </w:divBdr>
    </w:div>
    <w:div w:id="1248614411">
      <w:bodyDiv w:val="1"/>
      <w:marLeft w:val="0"/>
      <w:marRight w:val="0"/>
      <w:marTop w:val="0"/>
      <w:marBottom w:val="0"/>
      <w:divBdr>
        <w:top w:val="none" w:sz="0" w:space="0" w:color="auto"/>
        <w:left w:val="none" w:sz="0" w:space="0" w:color="auto"/>
        <w:bottom w:val="none" w:sz="0" w:space="0" w:color="auto"/>
        <w:right w:val="none" w:sz="0" w:space="0" w:color="auto"/>
      </w:divBdr>
    </w:div>
    <w:div w:id="1401781877">
      <w:bodyDiv w:val="1"/>
      <w:marLeft w:val="0"/>
      <w:marRight w:val="0"/>
      <w:marTop w:val="0"/>
      <w:marBottom w:val="0"/>
      <w:divBdr>
        <w:top w:val="none" w:sz="0" w:space="0" w:color="auto"/>
        <w:left w:val="none" w:sz="0" w:space="0" w:color="auto"/>
        <w:bottom w:val="none" w:sz="0" w:space="0" w:color="auto"/>
        <w:right w:val="none" w:sz="0" w:space="0" w:color="auto"/>
      </w:divBdr>
    </w:div>
    <w:div w:id="1436902858">
      <w:bodyDiv w:val="1"/>
      <w:marLeft w:val="0"/>
      <w:marRight w:val="0"/>
      <w:marTop w:val="0"/>
      <w:marBottom w:val="0"/>
      <w:divBdr>
        <w:top w:val="none" w:sz="0" w:space="0" w:color="auto"/>
        <w:left w:val="none" w:sz="0" w:space="0" w:color="auto"/>
        <w:bottom w:val="none" w:sz="0" w:space="0" w:color="auto"/>
        <w:right w:val="none" w:sz="0" w:space="0" w:color="auto"/>
      </w:divBdr>
    </w:div>
    <w:div w:id="1524244381">
      <w:bodyDiv w:val="1"/>
      <w:marLeft w:val="0"/>
      <w:marRight w:val="0"/>
      <w:marTop w:val="0"/>
      <w:marBottom w:val="0"/>
      <w:divBdr>
        <w:top w:val="none" w:sz="0" w:space="0" w:color="auto"/>
        <w:left w:val="none" w:sz="0" w:space="0" w:color="auto"/>
        <w:bottom w:val="none" w:sz="0" w:space="0" w:color="auto"/>
        <w:right w:val="none" w:sz="0" w:space="0" w:color="auto"/>
      </w:divBdr>
    </w:div>
    <w:div w:id="1531337111">
      <w:bodyDiv w:val="1"/>
      <w:marLeft w:val="0"/>
      <w:marRight w:val="0"/>
      <w:marTop w:val="0"/>
      <w:marBottom w:val="0"/>
      <w:divBdr>
        <w:top w:val="none" w:sz="0" w:space="0" w:color="auto"/>
        <w:left w:val="none" w:sz="0" w:space="0" w:color="auto"/>
        <w:bottom w:val="none" w:sz="0" w:space="0" w:color="auto"/>
        <w:right w:val="none" w:sz="0" w:space="0" w:color="auto"/>
      </w:divBdr>
    </w:div>
    <w:div w:id="1601256948">
      <w:bodyDiv w:val="1"/>
      <w:marLeft w:val="0"/>
      <w:marRight w:val="0"/>
      <w:marTop w:val="0"/>
      <w:marBottom w:val="0"/>
      <w:divBdr>
        <w:top w:val="none" w:sz="0" w:space="0" w:color="auto"/>
        <w:left w:val="none" w:sz="0" w:space="0" w:color="auto"/>
        <w:bottom w:val="none" w:sz="0" w:space="0" w:color="auto"/>
        <w:right w:val="none" w:sz="0" w:space="0" w:color="auto"/>
      </w:divBdr>
    </w:div>
    <w:div w:id="1625039798">
      <w:bodyDiv w:val="1"/>
      <w:marLeft w:val="0"/>
      <w:marRight w:val="0"/>
      <w:marTop w:val="0"/>
      <w:marBottom w:val="0"/>
      <w:divBdr>
        <w:top w:val="none" w:sz="0" w:space="0" w:color="auto"/>
        <w:left w:val="none" w:sz="0" w:space="0" w:color="auto"/>
        <w:bottom w:val="none" w:sz="0" w:space="0" w:color="auto"/>
        <w:right w:val="none" w:sz="0" w:space="0" w:color="auto"/>
      </w:divBdr>
    </w:div>
    <w:div w:id="1626230958">
      <w:bodyDiv w:val="1"/>
      <w:marLeft w:val="0"/>
      <w:marRight w:val="0"/>
      <w:marTop w:val="0"/>
      <w:marBottom w:val="0"/>
      <w:divBdr>
        <w:top w:val="none" w:sz="0" w:space="0" w:color="auto"/>
        <w:left w:val="none" w:sz="0" w:space="0" w:color="auto"/>
        <w:bottom w:val="none" w:sz="0" w:space="0" w:color="auto"/>
        <w:right w:val="none" w:sz="0" w:space="0" w:color="auto"/>
      </w:divBdr>
    </w:div>
    <w:div w:id="1630042175">
      <w:bodyDiv w:val="1"/>
      <w:marLeft w:val="0"/>
      <w:marRight w:val="0"/>
      <w:marTop w:val="0"/>
      <w:marBottom w:val="0"/>
      <w:divBdr>
        <w:top w:val="none" w:sz="0" w:space="0" w:color="auto"/>
        <w:left w:val="none" w:sz="0" w:space="0" w:color="auto"/>
        <w:bottom w:val="none" w:sz="0" w:space="0" w:color="auto"/>
        <w:right w:val="none" w:sz="0" w:space="0" w:color="auto"/>
      </w:divBdr>
    </w:div>
    <w:div w:id="1732268410">
      <w:bodyDiv w:val="1"/>
      <w:marLeft w:val="0"/>
      <w:marRight w:val="0"/>
      <w:marTop w:val="0"/>
      <w:marBottom w:val="0"/>
      <w:divBdr>
        <w:top w:val="none" w:sz="0" w:space="0" w:color="auto"/>
        <w:left w:val="none" w:sz="0" w:space="0" w:color="auto"/>
        <w:bottom w:val="none" w:sz="0" w:space="0" w:color="auto"/>
        <w:right w:val="none" w:sz="0" w:space="0" w:color="auto"/>
      </w:divBdr>
    </w:div>
    <w:div w:id="1753311773">
      <w:bodyDiv w:val="1"/>
      <w:marLeft w:val="0"/>
      <w:marRight w:val="0"/>
      <w:marTop w:val="0"/>
      <w:marBottom w:val="0"/>
      <w:divBdr>
        <w:top w:val="none" w:sz="0" w:space="0" w:color="auto"/>
        <w:left w:val="none" w:sz="0" w:space="0" w:color="auto"/>
        <w:bottom w:val="none" w:sz="0" w:space="0" w:color="auto"/>
        <w:right w:val="none" w:sz="0" w:space="0" w:color="auto"/>
      </w:divBdr>
    </w:div>
    <w:div w:id="1793011661">
      <w:bodyDiv w:val="1"/>
      <w:marLeft w:val="0"/>
      <w:marRight w:val="0"/>
      <w:marTop w:val="0"/>
      <w:marBottom w:val="0"/>
      <w:divBdr>
        <w:top w:val="none" w:sz="0" w:space="0" w:color="auto"/>
        <w:left w:val="none" w:sz="0" w:space="0" w:color="auto"/>
        <w:bottom w:val="none" w:sz="0" w:space="0" w:color="auto"/>
        <w:right w:val="none" w:sz="0" w:space="0" w:color="auto"/>
      </w:divBdr>
    </w:div>
    <w:div w:id="1872843183">
      <w:bodyDiv w:val="1"/>
      <w:marLeft w:val="0"/>
      <w:marRight w:val="0"/>
      <w:marTop w:val="0"/>
      <w:marBottom w:val="0"/>
      <w:divBdr>
        <w:top w:val="none" w:sz="0" w:space="0" w:color="auto"/>
        <w:left w:val="none" w:sz="0" w:space="0" w:color="auto"/>
        <w:bottom w:val="none" w:sz="0" w:space="0" w:color="auto"/>
        <w:right w:val="none" w:sz="0" w:space="0" w:color="auto"/>
      </w:divBdr>
    </w:div>
    <w:div w:id="1873415367">
      <w:bodyDiv w:val="1"/>
      <w:marLeft w:val="0"/>
      <w:marRight w:val="0"/>
      <w:marTop w:val="0"/>
      <w:marBottom w:val="0"/>
      <w:divBdr>
        <w:top w:val="none" w:sz="0" w:space="0" w:color="auto"/>
        <w:left w:val="none" w:sz="0" w:space="0" w:color="auto"/>
        <w:bottom w:val="none" w:sz="0" w:space="0" w:color="auto"/>
        <w:right w:val="none" w:sz="0" w:space="0" w:color="auto"/>
      </w:divBdr>
    </w:div>
    <w:div w:id="1907497096">
      <w:bodyDiv w:val="1"/>
      <w:marLeft w:val="0"/>
      <w:marRight w:val="0"/>
      <w:marTop w:val="0"/>
      <w:marBottom w:val="0"/>
      <w:divBdr>
        <w:top w:val="none" w:sz="0" w:space="0" w:color="auto"/>
        <w:left w:val="none" w:sz="0" w:space="0" w:color="auto"/>
        <w:bottom w:val="none" w:sz="0" w:space="0" w:color="auto"/>
        <w:right w:val="none" w:sz="0" w:space="0" w:color="auto"/>
      </w:divBdr>
    </w:div>
    <w:div w:id="1974410669">
      <w:bodyDiv w:val="1"/>
      <w:marLeft w:val="0"/>
      <w:marRight w:val="0"/>
      <w:marTop w:val="0"/>
      <w:marBottom w:val="0"/>
      <w:divBdr>
        <w:top w:val="none" w:sz="0" w:space="0" w:color="auto"/>
        <w:left w:val="none" w:sz="0" w:space="0" w:color="auto"/>
        <w:bottom w:val="none" w:sz="0" w:space="0" w:color="auto"/>
        <w:right w:val="none" w:sz="0" w:space="0" w:color="auto"/>
      </w:divBdr>
    </w:div>
    <w:div w:id="1983191646">
      <w:bodyDiv w:val="1"/>
      <w:marLeft w:val="0"/>
      <w:marRight w:val="0"/>
      <w:marTop w:val="0"/>
      <w:marBottom w:val="0"/>
      <w:divBdr>
        <w:top w:val="none" w:sz="0" w:space="0" w:color="auto"/>
        <w:left w:val="none" w:sz="0" w:space="0" w:color="auto"/>
        <w:bottom w:val="none" w:sz="0" w:space="0" w:color="auto"/>
        <w:right w:val="none" w:sz="0" w:space="0" w:color="auto"/>
      </w:divBdr>
    </w:div>
    <w:div w:id="1985308569">
      <w:bodyDiv w:val="1"/>
      <w:marLeft w:val="0"/>
      <w:marRight w:val="0"/>
      <w:marTop w:val="0"/>
      <w:marBottom w:val="0"/>
      <w:divBdr>
        <w:top w:val="none" w:sz="0" w:space="0" w:color="auto"/>
        <w:left w:val="none" w:sz="0" w:space="0" w:color="auto"/>
        <w:bottom w:val="none" w:sz="0" w:space="0" w:color="auto"/>
        <w:right w:val="none" w:sz="0" w:space="0" w:color="auto"/>
      </w:divBdr>
    </w:div>
    <w:div w:id="2080323233">
      <w:bodyDiv w:val="1"/>
      <w:marLeft w:val="0"/>
      <w:marRight w:val="0"/>
      <w:marTop w:val="0"/>
      <w:marBottom w:val="0"/>
      <w:divBdr>
        <w:top w:val="none" w:sz="0" w:space="0" w:color="auto"/>
        <w:left w:val="none" w:sz="0" w:space="0" w:color="auto"/>
        <w:bottom w:val="none" w:sz="0" w:space="0" w:color="auto"/>
        <w:right w:val="none" w:sz="0" w:space="0" w:color="auto"/>
      </w:divBdr>
    </w:div>
    <w:div w:id="210168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glossary/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7.xml"/><Relationship Id="rId7" Type="http://schemas.openxmlformats.org/officeDocument/2006/relationships/webSettings" Target="webSettings.xml"/><Relationship Id="rId2" Type="http://schemas.openxmlformats.org/officeDocument/2006/relationships/customXml" Target="../../customXml/item6.xml"/><Relationship Id="rId1" Type="http://schemas.openxmlformats.org/officeDocument/2006/relationships/customXml" Target="../../customXml/item5.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8.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01481A05FBC4F9998E2E1266A9CF68D"/>
        <w:category>
          <w:name w:val="General"/>
          <w:gallery w:val="placeholder"/>
        </w:category>
        <w:types>
          <w:type w:val="bbPlcHdr"/>
        </w:types>
        <w:behaviors>
          <w:behavior w:val="content"/>
        </w:behaviors>
        <w:guid w:val="{04E8BADF-EAA9-4B0D-ADF9-DB5D79CBFC96}"/>
      </w:docPartPr>
      <w:docPartBody>
        <w:p w:rsidR="00706532" w:rsidRDefault="0070653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532"/>
    <w:rsid w:val="00494770"/>
    <w:rsid w:val="00706532"/>
    <w:rsid w:val="00C9527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xmlns:b="http://schemas.openxmlformats.org/officeDocument/2006/bibliography">
    <b:Tag>Cha3</b:Tag>
    <b:SourceType>Report</b:SourceType>
    <b:Guid>{13AFB388-7830-425E-B1F3-40394E92BA7B}</b:Guid>
    <b:Title>R1-2111521, Performance evaluation results for XR and CG, Intel</b:Title>
    <b:RefOrder>2</b:RefOrder>
  </b:Source>
  <b:Source>
    <b:Tag>RP2</b:Tag>
    <b:SourceType>Report</b:SourceType>
    <b:Guid>{38F35319-AFD8-48B0-9999-AD31A9A28925}</b:Guid>
    <b:Title>RP-220285, Revised SID : Study on XR enhancements on NR</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EEE2006OfficeOnline.xsl" StyleName="IEEE" Version="2006">
  <b:Source xmlns:b="http://schemas.openxmlformats.org/officeDocument/2006/bibliography">
    <b:Tag>Cha3</b:Tag>
    <b:SourceType>Report</b:SourceType>
    <b:Guid>{13AFB388-7830-425E-B1F3-40394E92BA7B}</b:Guid>
    <b:Title>R1-2111521, Performance evaluation results for XR and CG, Intel</b:Title>
    <b:RefOrder>2</b:RefOrder>
  </b:Source>
  <b:Source>
    <b:Tag>RP2</b:Tag>
    <b:SourceType>Report</b:SourceType>
    <b:Guid>{38F35319-AFD8-48B0-9999-AD31A9A28925}</b:Guid>
    <b:Title>RP-220285, Revised SID : Study on XR enhancements on NR</b:Title>
    <b:RefOrder>1</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54830A-A430-47DB-B29E-7F6D9EB198F2}">
  <ds:schemaRefs>
    <ds:schemaRef ds:uri="http://schemas.openxmlformats.org/officeDocument/2006/bibliography"/>
  </ds:schemaRefs>
</ds:datastoreItem>
</file>

<file path=customXml/itemProps2.xml><?xml version="1.0" encoding="utf-8"?>
<ds:datastoreItem xmlns:ds="http://schemas.openxmlformats.org/officeDocument/2006/customXml" ds:itemID="{E7E82750-374D-46CC-8AEB-F4C39A7DB3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1F0C59-390E-4028-8DD9-9E56174689B3}">
  <ds:schemaRefs>
    <ds:schemaRef ds:uri="http://schemas.microsoft.com/sharepoint/v3/contenttype/forms"/>
  </ds:schemaRefs>
</ds:datastoreItem>
</file>

<file path=customXml/itemProps4.xml><?xml version="1.0" encoding="utf-8"?>
<ds:datastoreItem xmlns:ds="http://schemas.openxmlformats.org/officeDocument/2006/customXml" ds:itemID="{83A4FF9C-52B8-4546-B1D4-2279DAF9A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54830A-A430-47DB-B29E-7F6D9EB198F2}">
  <ds:schemaRefs>
    <ds:schemaRef ds:uri="http://schemas.openxmlformats.org/officeDocument/2006/bibliography"/>
  </ds:schemaRefs>
</ds:datastoreItem>
</file>

<file path=customXml/itemProps6.xml><?xml version="1.0" encoding="utf-8"?>
<ds:datastoreItem xmlns:ds="http://schemas.openxmlformats.org/officeDocument/2006/customXml" ds:itemID="{E7E82750-374D-46CC-8AEB-F4C39A7DB302}">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281F0C59-390E-4028-8DD9-9E56174689B3}">
  <ds:schemaRefs>
    <ds:schemaRef ds:uri="http://schemas.microsoft.com/sharepoint/v3/contenttype/forms"/>
  </ds:schemaRefs>
</ds:datastoreItem>
</file>

<file path=customXml/itemProps8.xml><?xml version="1.0" encoding="utf-8"?>
<ds:datastoreItem xmlns:ds="http://schemas.openxmlformats.org/officeDocument/2006/customXml" ds:itemID="{83A4FF9C-52B8-4546-B1D4-2279DAF9A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1169</Words>
  <Characters>6667</Characters>
  <Application>Microsoft Office Word</Application>
  <DocSecurity>0</DocSecurity>
  <Lines>55</Lines>
  <Paragraphs>15</Paragraphs>
  <ScaleCrop>false</ScaleCrop>
  <Company/>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Utthara</dc:creator>
  <cp:keywords/>
  <dc:description/>
  <cp:lastModifiedBy>Lee, Jihyun</cp:lastModifiedBy>
  <cp:revision>2</cp:revision>
  <dcterms:created xsi:type="dcterms:W3CDTF">2022-04-29T21:55:00Z</dcterms:created>
  <dcterms:modified xsi:type="dcterms:W3CDTF">2022-04-29T21:55:00Z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